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AD" w:rsidRPr="00B75344" w:rsidRDefault="002261AD" w:rsidP="002261AD">
      <w:pPr>
        <w:spacing w:after="0" w:line="240" w:lineRule="auto"/>
        <w:jc w:val="center"/>
        <w:rPr>
          <w:rFonts w:ascii="Times New Roman" w:hAnsi="Times New Roman" w:cs="Times New Roman"/>
          <w:b/>
          <w:sz w:val="20"/>
          <w:szCs w:val="20"/>
        </w:rPr>
      </w:pPr>
      <w:r w:rsidRPr="00B75344">
        <w:rPr>
          <w:rFonts w:ascii="Times New Roman" w:hAnsi="Times New Roman" w:cs="Times New Roman"/>
          <w:b/>
          <w:sz w:val="20"/>
          <w:szCs w:val="20"/>
        </w:rPr>
        <w:t>МИНИСТЕРСТВО ПРОСВЕЩЕНИЯ</w:t>
      </w:r>
    </w:p>
    <w:p w:rsidR="002261AD" w:rsidRDefault="002261AD" w:rsidP="002261AD">
      <w:pPr>
        <w:spacing w:after="0" w:line="240" w:lineRule="auto"/>
        <w:jc w:val="center"/>
        <w:rPr>
          <w:rFonts w:ascii="Times New Roman" w:hAnsi="Times New Roman" w:cs="Times New Roman"/>
          <w:b/>
          <w:sz w:val="20"/>
          <w:szCs w:val="20"/>
        </w:rPr>
      </w:pPr>
      <w:r w:rsidRPr="00B75344">
        <w:rPr>
          <w:rFonts w:ascii="Times New Roman" w:hAnsi="Times New Roman" w:cs="Times New Roman"/>
          <w:b/>
          <w:sz w:val="20"/>
          <w:szCs w:val="20"/>
        </w:rPr>
        <w:t>РОССИЙСКОЙ ФЕДЕРАЦИИ</w:t>
      </w:r>
    </w:p>
    <w:p w:rsidR="002261AD" w:rsidRDefault="002261AD" w:rsidP="002261AD">
      <w:pPr>
        <w:spacing w:after="0" w:line="240" w:lineRule="auto"/>
        <w:jc w:val="center"/>
        <w:rPr>
          <w:rFonts w:ascii="Times New Roman" w:hAnsi="Times New Roman" w:cs="Times New Roman"/>
          <w:b/>
          <w:sz w:val="20"/>
          <w:szCs w:val="20"/>
        </w:rPr>
      </w:pPr>
    </w:p>
    <w:p w:rsidR="002261AD" w:rsidRPr="00B75344" w:rsidRDefault="002261AD" w:rsidP="002261AD">
      <w:pPr>
        <w:spacing w:after="0" w:line="240" w:lineRule="auto"/>
        <w:jc w:val="center"/>
        <w:rPr>
          <w:rFonts w:ascii="Times New Roman" w:hAnsi="Times New Roman" w:cs="Times New Roman"/>
          <w:b/>
          <w:sz w:val="24"/>
          <w:szCs w:val="24"/>
        </w:rPr>
      </w:pPr>
      <w:r w:rsidRPr="00B75344">
        <w:rPr>
          <w:rFonts w:ascii="Times New Roman" w:hAnsi="Times New Roman" w:cs="Times New Roman"/>
          <w:b/>
          <w:sz w:val="24"/>
          <w:szCs w:val="24"/>
        </w:rPr>
        <w:t xml:space="preserve">ФЕДЕРАЛЬНОЕ </w:t>
      </w:r>
    </w:p>
    <w:p w:rsidR="002261AD" w:rsidRPr="00B75344" w:rsidRDefault="002261AD" w:rsidP="002261AD">
      <w:pPr>
        <w:spacing w:after="0" w:line="240" w:lineRule="auto"/>
        <w:jc w:val="center"/>
        <w:rPr>
          <w:rFonts w:ascii="Times New Roman" w:hAnsi="Times New Roman" w:cs="Times New Roman"/>
          <w:b/>
          <w:sz w:val="24"/>
          <w:szCs w:val="24"/>
        </w:rPr>
      </w:pPr>
      <w:r w:rsidRPr="00B75344">
        <w:rPr>
          <w:rFonts w:ascii="Times New Roman" w:hAnsi="Times New Roman" w:cs="Times New Roman"/>
          <w:b/>
          <w:sz w:val="24"/>
          <w:szCs w:val="24"/>
        </w:rPr>
        <w:t xml:space="preserve">ГОСУДАРСТВЕННОЕ БЮДЖЕТНОЕ </w:t>
      </w:r>
    </w:p>
    <w:p w:rsidR="002261AD" w:rsidRPr="00B75344" w:rsidRDefault="002261AD" w:rsidP="002261AD">
      <w:pPr>
        <w:spacing w:after="0" w:line="240" w:lineRule="auto"/>
        <w:jc w:val="center"/>
        <w:rPr>
          <w:rFonts w:ascii="Times New Roman" w:hAnsi="Times New Roman" w:cs="Times New Roman"/>
          <w:b/>
          <w:sz w:val="20"/>
          <w:szCs w:val="20"/>
        </w:rPr>
      </w:pPr>
      <w:r w:rsidRPr="00B75344">
        <w:rPr>
          <w:rFonts w:ascii="Times New Roman" w:hAnsi="Times New Roman" w:cs="Times New Roman"/>
          <w:b/>
          <w:sz w:val="24"/>
          <w:szCs w:val="24"/>
        </w:rPr>
        <w:t>ОБРАЗОВАТЕЛЬНОЕ УЧРЕЖДЕНИЕ ВЫСШЕГО ОБРАЗОВАНИЯ «ЛУГАНСКИЙ ГОСУДАРСТВЕННЫЙ ПЕДАГОГИЧЕСКИЙ УНИВЕРСИТЕТ»</w:t>
      </w:r>
    </w:p>
    <w:p w:rsidR="002261AD" w:rsidRDefault="002261AD" w:rsidP="002261AD">
      <w:pPr>
        <w:spacing w:after="0" w:line="240" w:lineRule="auto"/>
        <w:jc w:val="center"/>
        <w:rPr>
          <w:rFonts w:ascii="Times New Roman" w:eastAsia="Calibri" w:hAnsi="Times New Roman" w:cs="Times New Roman"/>
          <w:b/>
          <w:sz w:val="28"/>
          <w:szCs w:val="28"/>
          <w:lang w:eastAsia="ru-RU" w:bidi="ru-RU"/>
        </w:rPr>
      </w:pPr>
    </w:p>
    <w:p w:rsidR="002261AD" w:rsidRPr="00CF6F44" w:rsidRDefault="002261AD" w:rsidP="002261AD">
      <w:pPr>
        <w:spacing w:after="0" w:line="240" w:lineRule="auto"/>
        <w:jc w:val="center"/>
        <w:rPr>
          <w:rFonts w:ascii="Times New Roman" w:eastAsia="Calibri" w:hAnsi="Times New Roman" w:cs="Times New Roman"/>
          <w:b/>
          <w:sz w:val="24"/>
          <w:szCs w:val="28"/>
          <w:lang w:eastAsia="ru-RU" w:bidi="ru-RU"/>
        </w:rPr>
      </w:pPr>
      <w:r w:rsidRPr="00CF6F44">
        <w:rPr>
          <w:rFonts w:ascii="Times New Roman" w:eastAsia="Calibri" w:hAnsi="Times New Roman" w:cs="Times New Roman"/>
          <w:b/>
          <w:sz w:val="24"/>
          <w:szCs w:val="28"/>
          <w:lang w:eastAsia="ru-RU" w:bidi="ru-RU"/>
        </w:rPr>
        <w:t xml:space="preserve">СТАХАНОВСКИЙ ПЕДАГОГИЧЕСКИЙ КОЛЛЕДЖ ФЕДЕРАЛЬНОГО ГОСУДАРСТВЕННОГО БЮДЖЕТНОГО ОБРАЗОВАТЕЛЬНОГО УЧРЕЖДЕНИЯ ВЫСШЕГО ОБРАЗОВАНИЯ </w:t>
      </w:r>
    </w:p>
    <w:p w:rsidR="002261AD" w:rsidRPr="00CF6F44" w:rsidRDefault="002261AD" w:rsidP="002261AD">
      <w:pPr>
        <w:spacing w:after="0" w:line="240" w:lineRule="auto"/>
        <w:jc w:val="center"/>
        <w:rPr>
          <w:rFonts w:ascii="Times New Roman" w:eastAsia="Calibri" w:hAnsi="Times New Roman" w:cs="Times New Roman"/>
          <w:b/>
          <w:sz w:val="24"/>
          <w:szCs w:val="28"/>
          <w:lang w:eastAsia="ru-RU" w:bidi="ru-RU"/>
        </w:rPr>
      </w:pPr>
      <w:r w:rsidRPr="00CF6F44">
        <w:rPr>
          <w:rFonts w:ascii="Times New Roman" w:eastAsia="Calibri" w:hAnsi="Times New Roman" w:cs="Times New Roman"/>
          <w:b/>
          <w:sz w:val="24"/>
          <w:szCs w:val="28"/>
          <w:lang w:eastAsia="ru-RU" w:bidi="ru-RU"/>
        </w:rPr>
        <w:t>«ЛУГАНСКИЙ ГОСУДАРСТВЕННЫЙ ПЕДАГОГИЧЕСКИЙ УНИВЕРСИТЕТ»</w:t>
      </w:r>
    </w:p>
    <w:p w:rsidR="002261AD" w:rsidRPr="005074AD" w:rsidRDefault="002261AD" w:rsidP="002261AD">
      <w:pPr>
        <w:spacing w:after="0" w:line="240" w:lineRule="auto"/>
        <w:rPr>
          <w:rFonts w:ascii="Times New Roman" w:eastAsia="Calibri" w:hAnsi="Times New Roman" w:cs="Times New Roman"/>
          <w:sz w:val="28"/>
          <w:szCs w:val="28"/>
        </w:rPr>
      </w:pPr>
    </w:p>
    <w:p w:rsidR="002261AD" w:rsidRDefault="002261AD" w:rsidP="002261AD">
      <w:pPr>
        <w:spacing w:after="0" w:line="240" w:lineRule="auto"/>
        <w:rPr>
          <w:rFonts w:ascii="Times New Roman" w:eastAsia="Calibri" w:hAnsi="Times New Roman" w:cs="Times New Roman"/>
          <w:sz w:val="28"/>
          <w:szCs w:val="28"/>
        </w:rPr>
      </w:pPr>
    </w:p>
    <w:tbl>
      <w:tblPr>
        <w:tblStyle w:val="a4"/>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2261AD" w:rsidTr="00D0677F">
        <w:tc>
          <w:tcPr>
            <w:tcW w:w="5103" w:type="dxa"/>
          </w:tcPr>
          <w:p w:rsidR="002261AD" w:rsidRDefault="002261AD" w:rsidP="00D0677F">
            <w:pPr>
              <w:rPr>
                <w:rFonts w:ascii="Times New Roman" w:eastAsia="Calibri" w:hAnsi="Times New Roman" w:cs="Times New Roman"/>
                <w:b/>
                <w:sz w:val="28"/>
                <w:szCs w:val="28"/>
              </w:rPr>
            </w:pPr>
            <w:r w:rsidRPr="00915632">
              <w:rPr>
                <w:rFonts w:ascii="Times New Roman" w:eastAsia="Calibri" w:hAnsi="Times New Roman" w:cs="Times New Roman"/>
                <w:b/>
                <w:sz w:val="28"/>
                <w:szCs w:val="28"/>
              </w:rPr>
              <w:t>СОГЛАСОВАНО:</w:t>
            </w:r>
          </w:p>
          <w:p w:rsidR="002261AD" w:rsidRDefault="002261AD" w:rsidP="00D0677F">
            <w:pPr>
              <w:rPr>
                <w:rFonts w:ascii="Times New Roman" w:eastAsia="Calibri" w:hAnsi="Times New Roman" w:cs="Times New Roman"/>
                <w:b/>
                <w:sz w:val="28"/>
                <w:szCs w:val="28"/>
              </w:rPr>
            </w:pPr>
          </w:p>
          <w:p w:rsidR="002261AD" w:rsidRDefault="002261AD" w:rsidP="00D0677F">
            <w:pPr>
              <w:rPr>
                <w:rFonts w:ascii="Times New Roman" w:eastAsia="Calibri" w:hAnsi="Times New Roman" w:cs="Times New Roman"/>
                <w:sz w:val="28"/>
                <w:szCs w:val="28"/>
              </w:rPr>
            </w:pPr>
            <w:r>
              <w:rPr>
                <w:rFonts w:ascii="Times New Roman" w:eastAsia="Calibri" w:hAnsi="Times New Roman" w:cs="Times New Roman"/>
                <w:sz w:val="28"/>
                <w:szCs w:val="28"/>
              </w:rPr>
              <w:t>Заместитель директора по учебной работе __________ А.Н. Христенко</w:t>
            </w:r>
          </w:p>
          <w:p w:rsidR="002261AD" w:rsidRDefault="002261AD" w:rsidP="00D0677F">
            <w:pPr>
              <w:rPr>
                <w:rFonts w:ascii="Times New Roman" w:eastAsia="Calibri" w:hAnsi="Times New Roman" w:cs="Times New Roman"/>
                <w:sz w:val="28"/>
                <w:szCs w:val="28"/>
              </w:rPr>
            </w:pPr>
            <w:r>
              <w:rPr>
                <w:rFonts w:ascii="Times New Roman" w:eastAsia="Calibri" w:hAnsi="Times New Roman" w:cs="Times New Roman"/>
                <w:sz w:val="28"/>
                <w:szCs w:val="28"/>
              </w:rPr>
              <w:t>«____» ______________ 2023 г.</w:t>
            </w:r>
          </w:p>
          <w:p w:rsidR="002261AD" w:rsidRPr="00915632" w:rsidRDefault="002261AD" w:rsidP="00D0677F">
            <w:pPr>
              <w:rPr>
                <w:rFonts w:ascii="Times New Roman" w:eastAsia="Calibri" w:hAnsi="Times New Roman" w:cs="Times New Roman"/>
                <w:sz w:val="28"/>
                <w:szCs w:val="28"/>
              </w:rPr>
            </w:pPr>
          </w:p>
        </w:tc>
        <w:tc>
          <w:tcPr>
            <w:tcW w:w="5103" w:type="dxa"/>
          </w:tcPr>
          <w:p w:rsidR="002261AD" w:rsidRDefault="002261AD" w:rsidP="00D0677F">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915632">
              <w:rPr>
                <w:rFonts w:ascii="Times New Roman" w:eastAsia="Calibri" w:hAnsi="Times New Roman" w:cs="Times New Roman"/>
                <w:b/>
                <w:sz w:val="28"/>
                <w:szCs w:val="28"/>
              </w:rPr>
              <w:t>УТВЕРЖДАЮ:</w:t>
            </w:r>
          </w:p>
          <w:p w:rsidR="002261AD" w:rsidRPr="00915632" w:rsidRDefault="002261AD" w:rsidP="00D0677F">
            <w:pPr>
              <w:rPr>
                <w:rFonts w:ascii="Times New Roman" w:eastAsia="Calibri" w:hAnsi="Times New Roman" w:cs="Times New Roman"/>
                <w:b/>
                <w:sz w:val="28"/>
                <w:szCs w:val="28"/>
              </w:rPr>
            </w:pPr>
          </w:p>
          <w:p w:rsidR="002261AD" w:rsidRDefault="002261AD" w:rsidP="00D0677F">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Директор ___________ О.В. Ткачук </w:t>
            </w:r>
          </w:p>
          <w:p w:rsidR="002261AD" w:rsidRDefault="002261AD" w:rsidP="00D0677F">
            <w:pPr>
              <w:jc w:val="both"/>
              <w:rPr>
                <w:rFonts w:ascii="Times New Roman" w:eastAsia="Calibri" w:hAnsi="Times New Roman" w:cs="Times New Roman"/>
                <w:sz w:val="28"/>
                <w:szCs w:val="28"/>
              </w:rPr>
            </w:pPr>
          </w:p>
          <w:p w:rsidR="002261AD" w:rsidRDefault="002261AD" w:rsidP="00D0677F">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«____» ______________ 2023 г.</w:t>
            </w:r>
          </w:p>
          <w:p w:rsidR="002261AD" w:rsidRDefault="002261AD" w:rsidP="00D0677F">
            <w:pPr>
              <w:jc w:val="both"/>
              <w:rPr>
                <w:rFonts w:ascii="Times New Roman" w:eastAsia="Calibri" w:hAnsi="Times New Roman" w:cs="Times New Roman"/>
                <w:sz w:val="28"/>
                <w:szCs w:val="28"/>
              </w:rPr>
            </w:pPr>
          </w:p>
        </w:tc>
      </w:tr>
    </w:tbl>
    <w:p w:rsidR="00EA17A0" w:rsidRPr="00EA17A0" w:rsidRDefault="00EA17A0" w:rsidP="00EA17A0"/>
    <w:p w:rsidR="00EA17A0" w:rsidRPr="00EA17A0" w:rsidRDefault="00EA17A0" w:rsidP="00EA17A0"/>
    <w:p w:rsidR="00EA17A0" w:rsidRDefault="00EA17A0" w:rsidP="00EA17A0"/>
    <w:p w:rsidR="002261AD" w:rsidRDefault="002261AD" w:rsidP="002261AD">
      <w:pPr>
        <w:pBdr>
          <w:bottom w:val="single" w:sz="12" w:space="0" w:color="auto"/>
        </w:pBdr>
        <w:spacing w:after="0" w:line="360" w:lineRule="auto"/>
        <w:jc w:val="center"/>
        <w:rPr>
          <w:rFonts w:ascii="Times New Roman" w:eastAsia="Times New Roman" w:hAnsi="Times New Roman" w:cs="Times New Roman"/>
          <w:b/>
          <w:sz w:val="28"/>
          <w:szCs w:val="28"/>
          <w:lang w:eastAsia="ru-RU"/>
        </w:rPr>
      </w:pPr>
      <w:r w:rsidRPr="00A2624E">
        <w:rPr>
          <w:rFonts w:ascii="Times New Roman" w:eastAsia="Times New Roman" w:hAnsi="Times New Roman" w:cs="Times New Roman"/>
          <w:b/>
          <w:sz w:val="28"/>
          <w:szCs w:val="28"/>
          <w:lang w:eastAsia="ru-RU"/>
        </w:rPr>
        <w:t xml:space="preserve">ПРОГРАММА </w:t>
      </w:r>
    </w:p>
    <w:p w:rsidR="002261AD" w:rsidRPr="00A2624E" w:rsidRDefault="002261AD" w:rsidP="002261AD">
      <w:pPr>
        <w:pBdr>
          <w:bottom w:val="single" w:sz="12" w:space="0" w:color="auto"/>
        </w:pBd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ВСТУПИТЕЛЬНЫХ ИСПЫТАНИЙ</w:t>
      </w:r>
      <w:r w:rsidR="004241ED">
        <w:rPr>
          <w:rFonts w:ascii="Times New Roman" w:eastAsia="Times New Roman" w:hAnsi="Times New Roman" w:cs="Times New Roman"/>
          <w:b/>
          <w:sz w:val="28"/>
          <w:szCs w:val="28"/>
          <w:lang w:eastAsia="ru-RU"/>
        </w:rPr>
        <w:t xml:space="preserve"> (СОБЕСЕДОВАНИЕ)</w:t>
      </w:r>
    </w:p>
    <w:p w:rsidR="002261AD" w:rsidRDefault="002261AD" w:rsidP="00CC763C">
      <w:pPr>
        <w:tabs>
          <w:tab w:val="left" w:pos="2918"/>
        </w:tabs>
        <w:spacing w:line="240" w:lineRule="auto"/>
        <w:jc w:val="center"/>
        <w:rPr>
          <w:rFonts w:ascii="Times New Roman" w:hAnsi="Times New Roman" w:cs="Times New Roman"/>
          <w:sz w:val="28"/>
          <w:szCs w:val="28"/>
        </w:rPr>
      </w:pPr>
    </w:p>
    <w:p w:rsidR="00CC763C" w:rsidRDefault="002261AD" w:rsidP="00CC763C">
      <w:pPr>
        <w:tabs>
          <w:tab w:val="left" w:pos="2918"/>
        </w:tabs>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специальности </w:t>
      </w:r>
      <w:r w:rsidR="00CC763C" w:rsidRPr="00CC763C">
        <w:rPr>
          <w:rFonts w:ascii="Times New Roman" w:hAnsi="Times New Roman" w:cs="Times New Roman"/>
          <w:sz w:val="28"/>
          <w:szCs w:val="28"/>
        </w:rPr>
        <w:t xml:space="preserve">44.02.01 </w:t>
      </w:r>
      <w:r>
        <w:rPr>
          <w:rFonts w:ascii="Times New Roman" w:hAnsi="Times New Roman" w:cs="Times New Roman"/>
          <w:sz w:val="28"/>
          <w:szCs w:val="28"/>
        </w:rPr>
        <w:t>Д</w:t>
      </w:r>
      <w:r w:rsidRPr="00CC763C">
        <w:rPr>
          <w:rFonts w:ascii="Times New Roman" w:hAnsi="Times New Roman" w:cs="Times New Roman"/>
          <w:sz w:val="28"/>
          <w:szCs w:val="28"/>
        </w:rPr>
        <w:t>ошкольное образование</w:t>
      </w:r>
    </w:p>
    <w:p w:rsidR="003A4EB1" w:rsidRPr="002261AD" w:rsidRDefault="002261AD" w:rsidP="002261AD">
      <w:pPr>
        <w:tabs>
          <w:tab w:val="left" w:pos="2918"/>
        </w:tabs>
        <w:spacing w:line="240" w:lineRule="auto"/>
        <w:jc w:val="center"/>
        <w:rPr>
          <w:rFonts w:ascii="Times New Roman" w:hAnsi="Times New Roman" w:cs="Times New Roman"/>
          <w:sz w:val="28"/>
          <w:szCs w:val="28"/>
        </w:rPr>
      </w:pPr>
      <w:r w:rsidRPr="002261AD">
        <w:rPr>
          <w:rFonts w:ascii="Times New Roman" w:hAnsi="Times New Roman" w:cs="Times New Roman"/>
          <w:sz w:val="28"/>
          <w:szCs w:val="28"/>
        </w:rPr>
        <w:t>(на базе основного общего образования</w:t>
      </w:r>
      <w:r>
        <w:rPr>
          <w:rFonts w:ascii="Times New Roman" w:hAnsi="Times New Roman" w:cs="Times New Roman"/>
          <w:sz w:val="28"/>
          <w:szCs w:val="28"/>
        </w:rPr>
        <w:t>, среднего общего образования</w:t>
      </w:r>
      <w:r w:rsidRPr="002261AD">
        <w:rPr>
          <w:rFonts w:ascii="Times New Roman" w:hAnsi="Times New Roman" w:cs="Times New Roman"/>
          <w:sz w:val="28"/>
          <w:szCs w:val="28"/>
        </w:rPr>
        <w:t>)</w:t>
      </w:r>
    </w:p>
    <w:p w:rsidR="00CC763C" w:rsidRDefault="00CC763C" w:rsidP="00EA17A0">
      <w:pPr>
        <w:tabs>
          <w:tab w:val="left" w:pos="2918"/>
        </w:tabs>
        <w:jc w:val="center"/>
        <w:rPr>
          <w:rFonts w:ascii="Times New Roman" w:hAnsi="Times New Roman" w:cs="Times New Roman"/>
          <w:sz w:val="28"/>
          <w:szCs w:val="28"/>
        </w:rPr>
      </w:pPr>
    </w:p>
    <w:p w:rsidR="00CC763C" w:rsidRDefault="00CC763C" w:rsidP="00EA17A0">
      <w:pPr>
        <w:tabs>
          <w:tab w:val="left" w:pos="2918"/>
        </w:tabs>
        <w:jc w:val="center"/>
        <w:rPr>
          <w:rFonts w:ascii="Times New Roman" w:hAnsi="Times New Roman" w:cs="Times New Roman"/>
          <w:sz w:val="28"/>
          <w:szCs w:val="28"/>
        </w:rPr>
      </w:pPr>
    </w:p>
    <w:p w:rsidR="00CC763C" w:rsidRDefault="00CC763C" w:rsidP="00EA17A0">
      <w:pPr>
        <w:tabs>
          <w:tab w:val="left" w:pos="2918"/>
        </w:tabs>
        <w:jc w:val="center"/>
        <w:rPr>
          <w:rFonts w:ascii="Times New Roman" w:hAnsi="Times New Roman" w:cs="Times New Roman"/>
          <w:sz w:val="28"/>
          <w:szCs w:val="28"/>
        </w:rPr>
      </w:pPr>
    </w:p>
    <w:p w:rsidR="00CC763C" w:rsidRDefault="00CC763C" w:rsidP="00EA17A0">
      <w:pPr>
        <w:tabs>
          <w:tab w:val="left" w:pos="2918"/>
        </w:tabs>
        <w:jc w:val="center"/>
        <w:rPr>
          <w:rFonts w:ascii="Times New Roman" w:hAnsi="Times New Roman" w:cs="Times New Roman"/>
          <w:sz w:val="28"/>
          <w:szCs w:val="28"/>
        </w:rPr>
      </w:pPr>
    </w:p>
    <w:p w:rsidR="00CC763C" w:rsidRDefault="00CC763C" w:rsidP="00EA17A0">
      <w:pPr>
        <w:tabs>
          <w:tab w:val="left" w:pos="2918"/>
        </w:tabs>
        <w:jc w:val="center"/>
        <w:rPr>
          <w:rFonts w:ascii="Times New Roman" w:hAnsi="Times New Roman" w:cs="Times New Roman"/>
          <w:sz w:val="28"/>
          <w:szCs w:val="28"/>
        </w:rPr>
      </w:pPr>
    </w:p>
    <w:p w:rsidR="00CC763C" w:rsidRDefault="00CC763C" w:rsidP="00EA17A0">
      <w:pPr>
        <w:tabs>
          <w:tab w:val="left" w:pos="2918"/>
        </w:tabs>
        <w:jc w:val="center"/>
        <w:rPr>
          <w:rFonts w:ascii="Times New Roman" w:hAnsi="Times New Roman" w:cs="Times New Roman"/>
          <w:sz w:val="28"/>
          <w:szCs w:val="28"/>
        </w:rPr>
      </w:pPr>
    </w:p>
    <w:p w:rsidR="00CC763C" w:rsidRDefault="00CC763C" w:rsidP="00EA17A0">
      <w:pPr>
        <w:tabs>
          <w:tab w:val="left" w:pos="2918"/>
        </w:tabs>
        <w:jc w:val="center"/>
        <w:rPr>
          <w:rFonts w:ascii="Times New Roman" w:hAnsi="Times New Roman" w:cs="Times New Roman"/>
          <w:sz w:val="28"/>
          <w:szCs w:val="28"/>
        </w:rPr>
      </w:pPr>
    </w:p>
    <w:p w:rsidR="00CC763C" w:rsidRDefault="002261AD" w:rsidP="00EA17A0">
      <w:pPr>
        <w:tabs>
          <w:tab w:val="left" w:pos="2918"/>
        </w:tabs>
        <w:jc w:val="center"/>
        <w:rPr>
          <w:rFonts w:ascii="Times New Roman" w:hAnsi="Times New Roman" w:cs="Times New Roman"/>
          <w:sz w:val="28"/>
          <w:szCs w:val="28"/>
        </w:rPr>
      </w:pPr>
      <w:r>
        <w:rPr>
          <w:rFonts w:ascii="Times New Roman" w:hAnsi="Times New Roman" w:cs="Times New Roman"/>
          <w:sz w:val="28"/>
          <w:szCs w:val="28"/>
        </w:rPr>
        <w:t>2023</w:t>
      </w:r>
    </w:p>
    <w:p w:rsidR="00CC763C" w:rsidRPr="002261AD" w:rsidRDefault="00390C43" w:rsidP="002261AD">
      <w:pPr>
        <w:pStyle w:val="a5"/>
        <w:jc w:val="center"/>
        <w:rPr>
          <w:rFonts w:ascii="Times New Roman" w:hAnsi="Times New Roman" w:cs="Times New Roman"/>
          <w:b/>
          <w:sz w:val="28"/>
          <w:szCs w:val="28"/>
        </w:rPr>
      </w:pPr>
      <w:r w:rsidRPr="002261AD">
        <w:rPr>
          <w:rFonts w:ascii="Times New Roman" w:hAnsi="Times New Roman" w:cs="Times New Roman"/>
          <w:b/>
          <w:sz w:val="28"/>
          <w:szCs w:val="28"/>
        </w:rPr>
        <w:lastRenderedPageBreak/>
        <w:t>1.ПОЯСНИТЕЛЬНАЯ ЗАПИСКА</w:t>
      </w:r>
    </w:p>
    <w:p w:rsidR="002261AD" w:rsidRDefault="002261AD" w:rsidP="002261AD">
      <w:pPr>
        <w:pStyle w:val="a5"/>
        <w:jc w:val="both"/>
        <w:rPr>
          <w:rFonts w:ascii="Times New Roman" w:hAnsi="Times New Roman" w:cs="Times New Roman"/>
          <w:sz w:val="28"/>
          <w:szCs w:val="28"/>
        </w:rPr>
      </w:pPr>
    </w:p>
    <w:p w:rsidR="00B416AD" w:rsidRPr="002261AD" w:rsidRDefault="00CC763C" w:rsidP="002261AD">
      <w:pPr>
        <w:pStyle w:val="a5"/>
        <w:ind w:firstLine="708"/>
        <w:jc w:val="both"/>
        <w:rPr>
          <w:rFonts w:ascii="Times New Roman" w:hAnsi="Times New Roman" w:cs="Times New Roman"/>
          <w:sz w:val="28"/>
          <w:szCs w:val="28"/>
        </w:rPr>
      </w:pPr>
      <w:r w:rsidRPr="002261AD">
        <w:rPr>
          <w:rFonts w:ascii="Times New Roman" w:hAnsi="Times New Roman" w:cs="Times New Roman"/>
          <w:sz w:val="28"/>
          <w:szCs w:val="28"/>
        </w:rPr>
        <w:t>Программа вступительных испытаний предназначена для работы приемной комиссии при приеме на обучение по программе подготовки специалистов среднего звена по специальностям 44.02.01 Дошкольное образование, требующей у поступающих наличия определенных психологических качеств, в соответствии с:</w:t>
      </w:r>
    </w:p>
    <w:p w:rsidR="00B416AD" w:rsidRPr="002261AD" w:rsidRDefault="00CC763C"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Федеральным законом от 29 декабря 2012 г. N 273-ФЗ образовании в Российской Федерации»;</w:t>
      </w:r>
    </w:p>
    <w:p w:rsidR="003A4EB1" w:rsidRPr="002261AD" w:rsidRDefault="00CC763C"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Приказом Министерства просвещения Российской Федерации от 2 сентября 2020</w:t>
      </w:r>
      <w:r w:rsidR="00B416AD" w:rsidRPr="002261AD">
        <w:rPr>
          <w:rFonts w:ascii="Times New Roman" w:hAnsi="Times New Roman" w:cs="Times New Roman"/>
          <w:sz w:val="28"/>
          <w:szCs w:val="28"/>
        </w:rPr>
        <w:t xml:space="preserve"> г. №</w:t>
      </w:r>
      <w:r w:rsidR="003A4EB1" w:rsidRPr="002261AD">
        <w:rPr>
          <w:rFonts w:ascii="Times New Roman" w:hAnsi="Times New Roman" w:cs="Times New Roman"/>
          <w:sz w:val="28"/>
          <w:szCs w:val="28"/>
        </w:rPr>
        <w:t xml:space="preserve"> </w:t>
      </w:r>
      <w:r w:rsidRPr="002261AD">
        <w:rPr>
          <w:rFonts w:ascii="Times New Roman" w:hAnsi="Times New Roman" w:cs="Times New Roman"/>
          <w:sz w:val="28"/>
          <w:szCs w:val="28"/>
        </w:rPr>
        <w:t>2457 «Об утверждении Порядка приема на обучение по образовательным программам среднего профессионального образования» (зарегистрирова</w:t>
      </w:r>
      <w:r w:rsidR="00B416AD" w:rsidRPr="002261AD">
        <w:rPr>
          <w:rFonts w:ascii="Times New Roman" w:hAnsi="Times New Roman" w:cs="Times New Roman"/>
          <w:sz w:val="28"/>
          <w:szCs w:val="28"/>
        </w:rPr>
        <w:t xml:space="preserve">но в Минюсте России 06.11.2022 № </w:t>
      </w:r>
      <w:r w:rsidRPr="002261AD">
        <w:rPr>
          <w:rFonts w:ascii="Times New Roman" w:hAnsi="Times New Roman" w:cs="Times New Roman"/>
          <w:sz w:val="28"/>
          <w:szCs w:val="28"/>
        </w:rPr>
        <w:t>260770),</w:t>
      </w:r>
    </w:p>
    <w:p w:rsidR="00B416AD" w:rsidRPr="002261AD" w:rsidRDefault="00CC763C"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 xml:space="preserve"> </w:t>
      </w:r>
      <w:r w:rsidR="003A4EB1" w:rsidRPr="002261AD">
        <w:rPr>
          <w:rFonts w:ascii="Times New Roman" w:hAnsi="Times New Roman" w:cs="Times New Roman"/>
          <w:sz w:val="28"/>
          <w:szCs w:val="28"/>
        </w:rPr>
        <w:t>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просвещения Российской Федерации от 24 августа 2022 г. № 762;</w:t>
      </w:r>
    </w:p>
    <w:p w:rsidR="003A4EB1" w:rsidRPr="002261AD" w:rsidRDefault="003A4EB1"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Порядком приема на обучение по образовательным программам среднего профессионального образования, утвержденного приказом Министерства просвещения Российской Федерации от 2 сентября 2020 г. № 457 (ред. от 20 октября 2022 г.);</w:t>
      </w:r>
    </w:p>
    <w:p w:rsidR="003A4EB1" w:rsidRPr="002261AD" w:rsidRDefault="003A4EB1"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Федеральным государственным образовательным стандартом среднего профессионального образования по специальности 44.02.01 Дошкольное образование, утвержденным приказом Министерства просвещения Российской Федерации от 17 августа 2022 г. № 743;</w:t>
      </w:r>
    </w:p>
    <w:p w:rsidR="00B416AD" w:rsidRPr="002261AD" w:rsidRDefault="00B416AD"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П</w:t>
      </w:r>
      <w:r w:rsidR="00CC763C" w:rsidRPr="002261AD">
        <w:rPr>
          <w:rFonts w:ascii="Times New Roman" w:hAnsi="Times New Roman" w:cs="Times New Roman"/>
          <w:sz w:val="28"/>
          <w:szCs w:val="28"/>
        </w:rPr>
        <w:t>риказом Министерства образования и науки Российской Ф</w:t>
      </w:r>
      <w:r w:rsidRPr="002261AD">
        <w:rPr>
          <w:rFonts w:ascii="Times New Roman" w:hAnsi="Times New Roman" w:cs="Times New Roman"/>
          <w:sz w:val="28"/>
          <w:szCs w:val="28"/>
        </w:rPr>
        <w:t xml:space="preserve">едерации от 30 декабря 2013 г. № </w:t>
      </w:r>
      <w:r w:rsidR="00CC763C" w:rsidRPr="002261AD">
        <w:rPr>
          <w:rFonts w:ascii="Times New Roman" w:hAnsi="Times New Roman" w:cs="Times New Roman"/>
          <w:sz w:val="28"/>
          <w:szCs w:val="28"/>
        </w:rPr>
        <w:t>91422 (зарегистрировано в Министерств</w:t>
      </w:r>
      <w:r w:rsidR="003A4EB1" w:rsidRPr="002261AD">
        <w:rPr>
          <w:rFonts w:ascii="Times New Roman" w:hAnsi="Times New Roman" w:cs="Times New Roman"/>
          <w:sz w:val="28"/>
          <w:szCs w:val="28"/>
        </w:rPr>
        <w:t>е юстиции РФ 28 января 2014 г. №</w:t>
      </w:r>
      <w:r w:rsidR="00CC763C" w:rsidRPr="002261AD">
        <w:rPr>
          <w:rFonts w:ascii="Times New Roman" w:hAnsi="Times New Roman" w:cs="Times New Roman"/>
          <w:sz w:val="28"/>
          <w:szCs w:val="28"/>
        </w:rPr>
        <w:t xml:space="preserve"> 31132)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p>
    <w:p w:rsidR="003A4EB1" w:rsidRPr="002261AD" w:rsidRDefault="003A4EB1"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утвержденным приказом Министерства образования и науки Российской Федерации от 30 декабря 2013 г. № 1422;</w:t>
      </w:r>
    </w:p>
    <w:p w:rsidR="003A4EB1" w:rsidRPr="002261AD" w:rsidRDefault="003A4EB1"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Методическими рекомендациям по организации вступительных испытаний при приеме на обучение по программам УГПС СПО 44.00.00 «Образование и педагогические науки», утвержденными приказом ФГБОУ ДПО ИРПО от 9 марта 2023 г. № П-83</w:t>
      </w:r>
    </w:p>
    <w:p w:rsidR="003A4EB1" w:rsidRPr="002261AD" w:rsidRDefault="003A4EB1"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 xml:space="preserve">Письмом Министерства образования Российской Федерации от 18 декабря 2000 г. № 16-51-331ин/16-13 «О рекомендациях по организации деятельности приемных, предметных экзаменационных и апелляционных </w:t>
      </w:r>
      <w:r w:rsidRPr="002261AD">
        <w:rPr>
          <w:rFonts w:ascii="Times New Roman" w:hAnsi="Times New Roman" w:cs="Times New Roman"/>
          <w:sz w:val="28"/>
          <w:szCs w:val="28"/>
        </w:rPr>
        <w:lastRenderedPageBreak/>
        <w:t>комиссий образовательных учреждений среднего профессионального образования;</w:t>
      </w:r>
    </w:p>
    <w:p w:rsidR="00B416AD" w:rsidRPr="002261AD" w:rsidRDefault="00CC763C"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 Правилами приема</w:t>
      </w:r>
      <w:r w:rsidR="002261AD" w:rsidRPr="002261AD">
        <w:rPr>
          <w:rFonts w:ascii="Times New Roman" w:hAnsi="Times New Roman" w:cs="Times New Roman"/>
          <w:sz w:val="28"/>
          <w:szCs w:val="28"/>
        </w:rPr>
        <w:t xml:space="preserve"> Стахановского педагогического колледжа ФГБОУ ВО «ЛГПУ»</w:t>
      </w:r>
      <w:r w:rsidRPr="002261AD">
        <w:rPr>
          <w:rFonts w:ascii="Times New Roman" w:hAnsi="Times New Roman" w:cs="Times New Roman"/>
          <w:sz w:val="28"/>
          <w:szCs w:val="28"/>
        </w:rPr>
        <w:t xml:space="preserve"> на 2023 – 2024 учебный год;</w:t>
      </w:r>
    </w:p>
    <w:p w:rsidR="002261AD" w:rsidRDefault="002261AD" w:rsidP="002261AD">
      <w:pPr>
        <w:pStyle w:val="a5"/>
        <w:jc w:val="both"/>
        <w:rPr>
          <w:rFonts w:ascii="Times New Roman" w:hAnsi="Times New Roman" w:cs="Times New Roman"/>
          <w:sz w:val="28"/>
          <w:szCs w:val="28"/>
        </w:rPr>
      </w:pPr>
    </w:p>
    <w:p w:rsidR="003A4EB1" w:rsidRPr="002261AD" w:rsidRDefault="003A4EB1" w:rsidP="002261AD">
      <w:pPr>
        <w:pStyle w:val="a5"/>
        <w:ind w:firstLine="708"/>
        <w:jc w:val="both"/>
        <w:rPr>
          <w:rFonts w:ascii="Times New Roman" w:hAnsi="Times New Roman" w:cs="Times New Roman"/>
          <w:sz w:val="28"/>
          <w:szCs w:val="28"/>
        </w:rPr>
      </w:pPr>
      <w:r w:rsidRPr="002261AD">
        <w:rPr>
          <w:rFonts w:ascii="Times New Roman" w:hAnsi="Times New Roman" w:cs="Times New Roman"/>
          <w:sz w:val="28"/>
          <w:szCs w:val="28"/>
        </w:rPr>
        <w:t>Педагогическая профессия - воспитатель детей дошкольного возраста относится к профессиям социального типа, в центре внимания которых находится Человек. Для данного типа профессий требуются устойчивая мотивация на работу с детьми, потребность в общении, способность понимать намерения, поведение, настроение других людей, разбираться во взаимоотношениях, организаторские и коммуникативные способности. В связи с этим необходим отбор поступающих, выявление наличия определенных психологических качеств, характерологических особенностей личности, предрасположенности к работе с детьми.</w:t>
      </w:r>
    </w:p>
    <w:p w:rsidR="00CC763C" w:rsidRPr="002261AD" w:rsidRDefault="00B416AD" w:rsidP="002261AD">
      <w:pPr>
        <w:pStyle w:val="a5"/>
        <w:ind w:firstLine="708"/>
        <w:jc w:val="both"/>
        <w:rPr>
          <w:rFonts w:ascii="Times New Roman" w:hAnsi="Times New Roman" w:cs="Times New Roman"/>
          <w:sz w:val="28"/>
          <w:szCs w:val="28"/>
        </w:rPr>
      </w:pPr>
      <w:r w:rsidRPr="002261AD">
        <w:rPr>
          <w:rFonts w:ascii="Times New Roman" w:hAnsi="Times New Roman" w:cs="Times New Roman"/>
          <w:sz w:val="28"/>
          <w:szCs w:val="28"/>
        </w:rPr>
        <w:t xml:space="preserve">1.1 </w:t>
      </w:r>
      <w:r w:rsidR="00CC763C" w:rsidRPr="002261AD">
        <w:rPr>
          <w:rFonts w:ascii="Times New Roman" w:hAnsi="Times New Roman" w:cs="Times New Roman"/>
          <w:sz w:val="28"/>
          <w:szCs w:val="28"/>
        </w:rPr>
        <w:t xml:space="preserve">Цель вступительного испытания – определение склонности к педагогической деятельности и наличия профессионально-значимых личностных качеств, необходимых для освоения программы среднего профессионального образования по специальности. </w:t>
      </w:r>
    </w:p>
    <w:p w:rsidR="00CC763C" w:rsidRPr="002261AD" w:rsidRDefault="003A4EB1" w:rsidP="002261AD">
      <w:pPr>
        <w:pStyle w:val="a5"/>
        <w:ind w:firstLine="708"/>
        <w:jc w:val="both"/>
        <w:rPr>
          <w:rFonts w:ascii="Times New Roman" w:hAnsi="Times New Roman" w:cs="Times New Roman"/>
          <w:sz w:val="28"/>
          <w:szCs w:val="28"/>
        </w:rPr>
      </w:pPr>
      <w:r w:rsidRPr="002261AD">
        <w:rPr>
          <w:rFonts w:ascii="Times New Roman" w:hAnsi="Times New Roman" w:cs="Times New Roman"/>
          <w:sz w:val="28"/>
          <w:szCs w:val="28"/>
        </w:rPr>
        <w:t xml:space="preserve">1.2 </w:t>
      </w:r>
      <w:r w:rsidR="00CC763C" w:rsidRPr="002261AD">
        <w:rPr>
          <w:rFonts w:ascii="Times New Roman" w:hAnsi="Times New Roman" w:cs="Times New Roman"/>
          <w:sz w:val="28"/>
          <w:szCs w:val="28"/>
        </w:rPr>
        <w:t>Задачи</w:t>
      </w:r>
      <w:r w:rsidRPr="002261AD">
        <w:rPr>
          <w:rFonts w:ascii="Times New Roman" w:hAnsi="Times New Roman" w:cs="Times New Roman"/>
          <w:sz w:val="28"/>
          <w:szCs w:val="28"/>
        </w:rPr>
        <w:t xml:space="preserve"> вступительного испытания</w:t>
      </w:r>
      <w:r w:rsidR="00CC763C" w:rsidRPr="002261AD">
        <w:rPr>
          <w:rFonts w:ascii="Times New Roman" w:hAnsi="Times New Roman" w:cs="Times New Roman"/>
          <w:sz w:val="28"/>
          <w:szCs w:val="28"/>
        </w:rPr>
        <w:t>:</w:t>
      </w:r>
    </w:p>
    <w:p w:rsidR="00CC763C" w:rsidRPr="002261AD" w:rsidRDefault="00CC763C" w:rsidP="002261AD">
      <w:pPr>
        <w:pStyle w:val="a5"/>
        <w:numPr>
          <w:ilvl w:val="0"/>
          <w:numId w:val="8"/>
        </w:numPr>
        <w:jc w:val="both"/>
        <w:rPr>
          <w:rFonts w:ascii="Times New Roman" w:hAnsi="Times New Roman" w:cs="Times New Roman"/>
          <w:sz w:val="28"/>
          <w:szCs w:val="28"/>
        </w:rPr>
      </w:pPr>
      <w:r w:rsidRPr="002261AD">
        <w:rPr>
          <w:rFonts w:ascii="Times New Roman" w:hAnsi="Times New Roman" w:cs="Times New Roman"/>
          <w:sz w:val="28"/>
          <w:szCs w:val="28"/>
        </w:rPr>
        <w:t xml:space="preserve">Определить наличие склонности к педагогической деятельности и профессионально-значимых личностных качеств абитуриентов, необходимых для овладения специальностью и дальнейшего трудоустройства; </w:t>
      </w:r>
    </w:p>
    <w:p w:rsidR="00CC763C" w:rsidRPr="002261AD" w:rsidRDefault="00CC763C" w:rsidP="002261AD">
      <w:pPr>
        <w:pStyle w:val="a5"/>
        <w:numPr>
          <w:ilvl w:val="0"/>
          <w:numId w:val="8"/>
        </w:numPr>
        <w:jc w:val="both"/>
        <w:rPr>
          <w:rFonts w:ascii="Times New Roman" w:hAnsi="Times New Roman" w:cs="Times New Roman"/>
          <w:sz w:val="28"/>
          <w:szCs w:val="28"/>
        </w:rPr>
      </w:pPr>
      <w:r w:rsidRPr="002261AD">
        <w:rPr>
          <w:rFonts w:ascii="Times New Roman" w:hAnsi="Times New Roman" w:cs="Times New Roman"/>
          <w:sz w:val="28"/>
          <w:szCs w:val="28"/>
        </w:rPr>
        <w:t xml:space="preserve">Выявить уровень готовности к обучению и мотивации к профессиональной деятельности; </w:t>
      </w:r>
    </w:p>
    <w:p w:rsidR="00CC763C" w:rsidRPr="002261AD" w:rsidRDefault="00CC763C" w:rsidP="002261AD">
      <w:pPr>
        <w:pStyle w:val="a5"/>
        <w:numPr>
          <w:ilvl w:val="0"/>
          <w:numId w:val="8"/>
        </w:numPr>
        <w:jc w:val="both"/>
        <w:rPr>
          <w:rFonts w:ascii="Times New Roman" w:hAnsi="Times New Roman" w:cs="Times New Roman"/>
          <w:sz w:val="28"/>
          <w:szCs w:val="28"/>
        </w:rPr>
      </w:pPr>
      <w:r w:rsidRPr="002261AD">
        <w:rPr>
          <w:rFonts w:ascii="Times New Roman" w:hAnsi="Times New Roman" w:cs="Times New Roman"/>
          <w:sz w:val="28"/>
          <w:szCs w:val="28"/>
        </w:rPr>
        <w:t>Определить наличие психологической подготовленности абитуриентов.</w:t>
      </w:r>
    </w:p>
    <w:p w:rsidR="003A4EB1" w:rsidRPr="002261AD" w:rsidRDefault="003A4EB1" w:rsidP="002261AD">
      <w:pPr>
        <w:pStyle w:val="a5"/>
        <w:ind w:firstLine="708"/>
        <w:jc w:val="both"/>
        <w:rPr>
          <w:rFonts w:ascii="Times New Roman" w:hAnsi="Times New Roman" w:cs="Times New Roman"/>
          <w:sz w:val="28"/>
          <w:szCs w:val="28"/>
        </w:rPr>
      </w:pPr>
      <w:r w:rsidRPr="002261AD">
        <w:rPr>
          <w:rFonts w:ascii="Times New Roman" w:hAnsi="Times New Roman" w:cs="Times New Roman"/>
          <w:sz w:val="28"/>
          <w:szCs w:val="28"/>
        </w:rPr>
        <w:t>1.3</w:t>
      </w:r>
      <w:r w:rsidR="00B416AD" w:rsidRPr="002261AD">
        <w:rPr>
          <w:rFonts w:ascii="Times New Roman" w:hAnsi="Times New Roman" w:cs="Times New Roman"/>
          <w:sz w:val="28"/>
          <w:szCs w:val="28"/>
        </w:rPr>
        <w:t xml:space="preserve">. </w:t>
      </w:r>
      <w:r w:rsidRPr="002261AD">
        <w:rPr>
          <w:rFonts w:ascii="Times New Roman" w:hAnsi="Times New Roman" w:cs="Times New Roman"/>
          <w:sz w:val="28"/>
          <w:szCs w:val="28"/>
        </w:rPr>
        <w:t>Абитуриент должен:</w:t>
      </w:r>
    </w:p>
    <w:p w:rsidR="003A4EB1" w:rsidRPr="002261AD" w:rsidRDefault="003A4EB1" w:rsidP="002261AD">
      <w:pPr>
        <w:pStyle w:val="a5"/>
        <w:ind w:firstLine="708"/>
        <w:jc w:val="both"/>
        <w:rPr>
          <w:rFonts w:ascii="Times New Roman" w:hAnsi="Times New Roman" w:cs="Times New Roman"/>
          <w:sz w:val="28"/>
          <w:szCs w:val="28"/>
        </w:rPr>
      </w:pPr>
      <w:r w:rsidRPr="002261AD">
        <w:rPr>
          <w:rFonts w:ascii="Times New Roman" w:hAnsi="Times New Roman" w:cs="Times New Roman"/>
          <w:sz w:val="28"/>
          <w:szCs w:val="28"/>
        </w:rPr>
        <w:t>Знать: основы культурного и вежливого общения;</w:t>
      </w:r>
    </w:p>
    <w:p w:rsidR="003A4EB1" w:rsidRPr="002261AD" w:rsidRDefault="003A4EB1" w:rsidP="002261AD">
      <w:pPr>
        <w:pStyle w:val="a5"/>
        <w:ind w:firstLine="708"/>
        <w:jc w:val="both"/>
        <w:rPr>
          <w:rFonts w:ascii="Times New Roman" w:hAnsi="Times New Roman" w:cs="Times New Roman"/>
          <w:sz w:val="28"/>
          <w:szCs w:val="28"/>
        </w:rPr>
      </w:pPr>
      <w:r w:rsidRPr="002261AD">
        <w:rPr>
          <w:rFonts w:ascii="Times New Roman" w:hAnsi="Times New Roman" w:cs="Times New Roman"/>
          <w:sz w:val="28"/>
          <w:szCs w:val="28"/>
        </w:rPr>
        <w:t>Уметь: применять различные материалы и выразительные средства для презентации своих достижений и отражения способностей, которые пригодятся в педагогической профессии;</w:t>
      </w:r>
    </w:p>
    <w:p w:rsidR="003A4EB1" w:rsidRPr="002261AD" w:rsidRDefault="003A4EB1" w:rsidP="002261AD">
      <w:pPr>
        <w:pStyle w:val="a5"/>
        <w:jc w:val="both"/>
        <w:rPr>
          <w:rFonts w:ascii="Times New Roman" w:hAnsi="Times New Roman" w:cs="Times New Roman"/>
          <w:sz w:val="28"/>
          <w:szCs w:val="28"/>
        </w:rPr>
      </w:pPr>
      <w:r w:rsidRPr="002261AD">
        <w:rPr>
          <w:rFonts w:ascii="Times New Roman" w:hAnsi="Times New Roman" w:cs="Times New Roman"/>
          <w:sz w:val="28"/>
          <w:szCs w:val="28"/>
        </w:rPr>
        <w:t xml:space="preserve">организовать себя и представить рассказ о себе; </w:t>
      </w:r>
    </w:p>
    <w:p w:rsidR="00390C43" w:rsidRPr="002261AD" w:rsidRDefault="003A4EB1" w:rsidP="002261AD">
      <w:pPr>
        <w:pStyle w:val="a5"/>
        <w:ind w:firstLine="708"/>
        <w:jc w:val="both"/>
        <w:rPr>
          <w:rFonts w:ascii="Times New Roman" w:hAnsi="Times New Roman" w:cs="Times New Roman"/>
          <w:sz w:val="28"/>
          <w:szCs w:val="28"/>
        </w:rPr>
      </w:pPr>
      <w:r w:rsidRPr="002261AD">
        <w:rPr>
          <w:rFonts w:ascii="Times New Roman" w:hAnsi="Times New Roman" w:cs="Times New Roman"/>
          <w:sz w:val="28"/>
          <w:szCs w:val="28"/>
        </w:rPr>
        <w:t xml:space="preserve">Владеть: опытом участия в социально-значимой деятельности; грамотной речью; </w:t>
      </w:r>
    </w:p>
    <w:p w:rsidR="00B416AD" w:rsidRPr="002261AD" w:rsidRDefault="00390C43" w:rsidP="002261AD">
      <w:pPr>
        <w:pStyle w:val="a5"/>
        <w:ind w:firstLine="708"/>
        <w:jc w:val="both"/>
        <w:rPr>
          <w:rFonts w:ascii="Times New Roman" w:hAnsi="Times New Roman" w:cs="Times New Roman"/>
          <w:sz w:val="28"/>
          <w:szCs w:val="28"/>
        </w:rPr>
      </w:pPr>
      <w:r w:rsidRPr="002261AD">
        <w:rPr>
          <w:rFonts w:ascii="Times New Roman" w:hAnsi="Times New Roman" w:cs="Times New Roman"/>
          <w:sz w:val="28"/>
          <w:szCs w:val="28"/>
        </w:rPr>
        <w:t xml:space="preserve">Умением </w:t>
      </w:r>
      <w:r w:rsidR="003A4EB1" w:rsidRPr="002261AD">
        <w:rPr>
          <w:rFonts w:ascii="Times New Roman" w:hAnsi="Times New Roman" w:cs="Times New Roman"/>
          <w:sz w:val="28"/>
          <w:szCs w:val="28"/>
        </w:rPr>
        <w:t>вписываться в отложенные временные рамки; уместн</w:t>
      </w:r>
      <w:r w:rsidRPr="002261AD">
        <w:rPr>
          <w:rFonts w:ascii="Times New Roman" w:hAnsi="Times New Roman" w:cs="Times New Roman"/>
          <w:sz w:val="28"/>
          <w:szCs w:val="28"/>
        </w:rPr>
        <w:t xml:space="preserve">о применять словесные средства </w:t>
      </w:r>
      <w:r w:rsidR="003A4EB1" w:rsidRPr="002261AD">
        <w:rPr>
          <w:rFonts w:ascii="Times New Roman" w:hAnsi="Times New Roman" w:cs="Times New Roman"/>
          <w:sz w:val="28"/>
          <w:szCs w:val="28"/>
        </w:rPr>
        <w:t>выразительности.</w:t>
      </w:r>
    </w:p>
    <w:p w:rsidR="003A4EB1" w:rsidRPr="002261AD" w:rsidRDefault="003A4EB1" w:rsidP="002261AD">
      <w:pPr>
        <w:pStyle w:val="a5"/>
        <w:ind w:firstLine="708"/>
        <w:jc w:val="both"/>
        <w:rPr>
          <w:rFonts w:ascii="Times New Roman" w:hAnsi="Times New Roman" w:cs="Times New Roman"/>
          <w:sz w:val="28"/>
          <w:szCs w:val="28"/>
        </w:rPr>
      </w:pPr>
      <w:r w:rsidRPr="002261AD">
        <w:rPr>
          <w:rFonts w:ascii="Times New Roman" w:hAnsi="Times New Roman" w:cs="Times New Roman"/>
          <w:sz w:val="28"/>
          <w:szCs w:val="28"/>
        </w:rPr>
        <w:t>1.4. Для организации и проведения вступительных испытаний создается экзаменационная и апелляционная комиссии из числа преподавательского состава Колледжа и (или) ведущих специалистов – представителей работодателей или их объединений в соответствующей области профессиональной деятельности.</w:t>
      </w:r>
    </w:p>
    <w:p w:rsidR="003A4EB1" w:rsidRPr="002261AD" w:rsidRDefault="003A4EB1" w:rsidP="002261AD">
      <w:pPr>
        <w:pStyle w:val="a5"/>
        <w:ind w:firstLine="708"/>
        <w:jc w:val="both"/>
        <w:rPr>
          <w:rFonts w:ascii="Times New Roman" w:hAnsi="Times New Roman" w:cs="Times New Roman"/>
          <w:sz w:val="28"/>
          <w:szCs w:val="28"/>
        </w:rPr>
      </w:pPr>
      <w:r w:rsidRPr="002261AD">
        <w:rPr>
          <w:rFonts w:ascii="Times New Roman" w:hAnsi="Times New Roman" w:cs="Times New Roman"/>
          <w:sz w:val="28"/>
          <w:szCs w:val="28"/>
        </w:rPr>
        <w:t xml:space="preserve"> 1.5. Вступительное испытание является процедурой конкурсного отбора и условием приема на обучение в Колледж.</w:t>
      </w:r>
    </w:p>
    <w:p w:rsidR="003A4EB1" w:rsidRPr="002261AD" w:rsidRDefault="003A4EB1" w:rsidP="002261AD">
      <w:pPr>
        <w:pStyle w:val="a5"/>
        <w:jc w:val="both"/>
        <w:rPr>
          <w:rFonts w:ascii="Times New Roman" w:hAnsi="Times New Roman" w:cs="Times New Roman"/>
          <w:sz w:val="28"/>
          <w:szCs w:val="28"/>
        </w:rPr>
      </w:pPr>
      <w:r w:rsidRPr="002261AD">
        <w:rPr>
          <w:rFonts w:ascii="Times New Roman" w:hAnsi="Times New Roman" w:cs="Times New Roman"/>
          <w:sz w:val="28"/>
          <w:szCs w:val="28"/>
        </w:rPr>
        <w:t xml:space="preserve"> </w:t>
      </w:r>
      <w:r w:rsidR="002261AD">
        <w:rPr>
          <w:rFonts w:ascii="Times New Roman" w:hAnsi="Times New Roman" w:cs="Times New Roman"/>
          <w:sz w:val="28"/>
          <w:szCs w:val="28"/>
        </w:rPr>
        <w:tab/>
      </w:r>
      <w:r w:rsidRPr="002261AD">
        <w:rPr>
          <w:rFonts w:ascii="Times New Roman" w:hAnsi="Times New Roman" w:cs="Times New Roman"/>
          <w:sz w:val="28"/>
          <w:szCs w:val="28"/>
        </w:rPr>
        <w:t>1.6. Вступительное испытание проводится на русском языке</w:t>
      </w:r>
      <w:r w:rsidR="00390C43" w:rsidRPr="002261AD">
        <w:rPr>
          <w:rFonts w:ascii="Times New Roman" w:hAnsi="Times New Roman" w:cs="Times New Roman"/>
          <w:sz w:val="28"/>
          <w:szCs w:val="28"/>
        </w:rPr>
        <w:t>.</w:t>
      </w:r>
    </w:p>
    <w:p w:rsidR="00390C43" w:rsidRPr="002261AD" w:rsidRDefault="00390C43" w:rsidP="002261AD">
      <w:pPr>
        <w:pStyle w:val="a5"/>
        <w:jc w:val="both"/>
        <w:rPr>
          <w:rFonts w:ascii="Times New Roman" w:hAnsi="Times New Roman" w:cs="Times New Roman"/>
          <w:sz w:val="28"/>
          <w:szCs w:val="28"/>
        </w:rPr>
      </w:pPr>
    </w:p>
    <w:p w:rsidR="00390C43" w:rsidRPr="002261AD" w:rsidRDefault="00390C43" w:rsidP="002261AD">
      <w:pPr>
        <w:pStyle w:val="a5"/>
        <w:jc w:val="center"/>
        <w:rPr>
          <w:rFonts w:ascii="Times New Roman" w:hAnsi="Times New Roman" w:cs="Times New Roman"/>
          <w:b/>
          <w:sz w:val="28"/>
          <w:szCs w:val="28"/>
        </w:rPr>
      </w:pPr>
      <w:r w:rsidRPr="002261AD">
        <w:rPr>
          <w:rFonts w:ascii="Times New Roman" w:hAnsi="Times New Roman" w:cs="Times New Roman"/>
          <w:b/>
          <w:sz w:val="28"/>
          <w:szCs w:val="28"/>
        </w:rPr>
        <w:lastRenderedPageBreak/>
        <w:t>2. СОДЕРЖАНИЕ ВСТУПИТЕЛЬНОГО ИСПЫТАНИЯ</w:t>
      </w:r>
    </w:p>
    <w:p w:rsidR="004F56A9" w:rsidRPr="002261AD" w:rsidRDefault="004F56A9"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2.1 Общие подходы к организации вступительных испытаний</w:t>
      </w:r>
    </w:p>
    <w:p w:rsidR="00390C43" w:rsidRPr="002261AD" w:rsidRDefault="00390C43"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2.1</w:t>
      </w:r>
      <w:r w:rsidR="004F56A9" w:rsidRPr="002261AD">
        <w:rPr>
          <w:rFonts w:ascii="Times New Roman" w:hAnsi="Times New Roman" w:cs="Times New Roman"/>
          <w:sz w:val="28"/>
          <w:szCs w:val="28"/>
        </w:rPr>
        <w:t>.1</w:t>
      </w:r>
      <w:proofErr w:type="gramStart"/>
      <w:r w:rsidR="004F56A9" w:rsidRPr="002261AD">
        <w:rPr>
          <w:rFonts w:ascii="Times New Roman" w:hAnsi="Times New Roman" w:cs="Times New Roman"/>
          <w:sz w:val="28"/>
          <w:szCs w:val="28"/>
        </w:rPr>
        <w:t xml:space="preserve"> </w:t>
      </w:r>
      <w:r w:rsidRPr="002261AD">
        <w:rPr>
          <w:rFonts w:ascii="Times New Roman" w:hAnsi="Times New Roman" w:cs="Times New Roman"/>
          <w:sz w:val="28"/>
          <w:szCs w:val="28"/>
        </w:rPr>
        <w:t xml:space="preserve"> Д</w:t>
      </w:r>
      <w:proofErr w:type="gramEnd"/>
      <w:r w:rsidRPr="002261AD">
        <w:rPr>
          <w:rFonts w:ascii="Times New Roman" w:hAnsi="Times New Roman" w:cs="Times New Roman"/>
          <w:sz w:val="28"/>
          <w:szCs w:val="28"/>
        </w:rPr>
        <w:t xml:space="preserve">ля проведения вступительных испытаний формируются экзаменационные группы абитуриентов. </w:t>
      </w:r>
    </w:p>
    <w:p w:rsidR="00390C43" w:rsidRPr="002261AD" w:rsidRDefault="00390C43"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2.</w:t>
      </w:r>
      <w:r w:rsidR="004F56A9" w:rsidRPr="002261AD">
        <w:rPr>
          <w:rFonts w:ascii="Times New Roman" w:hAnsi="Times New Roman" w:cs="Times New Roman"/>
          <w:sz w:val="28"/>
          <w:szCs w:val="28"/>
        </w:rPr>
        <w:t>1.</w:t>
      </w:r>
      <w:r w:rsidRPr="002261AD">
        <w:rPr>
          <w:rFonts w:ascii="Times New Roman" w:hAnsi="Times New Roman" w:cs="Times New Roman"/>
          <w:sz w:val="28"/>
          <w:szCs w:val="28"/>
        </w:rPr>
        <w:t>2</w:t>
      </w:r>
      <w:proofErr w:type="gramStart"/>
      <w:r w:rsidRPr="002261AD">
        <w:rPr>
          <w:rFonts w:ascii="Times New Roman" w:hAnsi="Times New Roman" w:cs="Times New Roman"/>
          <w:sz w:val="28"/>
          <w:szCs w:val="28"/>
        </w:rPr>
        <w:t xml:space="preserve">  П</w:t>
      </w:r>
      <w:proofErr w:type="gramEnd"/>
      <w:r w:rsidRPr="002261AD">
        <w:rPr>
          <w:rFonts w:ascii="Times New Roman" w:hAnsi="Times New Roman" w:cs="Times New Roman"/>
          <w:sz w:val="28"/>
          <w:szCs w:val="28"/>
        </w:rPr>
        <w:t xml:space="preserve">еред вступительным испытанием (в день перед испытанием или за один день до испытания) для абитуриентов проводится консультация по содержанию программы вступительного испытания, по предъявляемым требованиям, критериям оценки, технологии проведения вступительного испытания и т.п. Консультации абитуриентов с экзаменаторами во время проведения вступительных испытаний допускаются только формулировки контрольного задания. </w:t>
      </w:r>
    </w:p>
    <w:p w:rsidR="00390C43" w:rsidRPr="002261AD" w:rsidRDefault="00390C43"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2.</w:t>
      </w:r>
      <w:r w:rsidR="004F56A9" w:rsidRPr="002261AD">
        <w:rPr>
          <w:rFonts w:ascii="Times New Roman" w:hAnsi="Times New Roman" w:cs="Times New Roman"/>
          <w:sz w:val="28"/>
          <w:szCs w:val="28"/>
        </w:rPr>
        <w:t>1.</w:t>
      </w:r>
      <w:r w:rsidRPr="002261AD">
        <w:rPr>
          <w:rFonts w:ascii="Times New Roman" w:hAnsi="Times New Roman" w:cs="Times New Roman"/>
          <w:sz w:val="28"/>
          <w:szCs w:val="28"/>
        </w:rPr>
        <w:t xml:space="preserve">3 Расписание вступительных испытаний и консультаций утверждается председателем приёмной комиссии и доводится до сведения абитуриентов (размещается на официальном сайте в разделе Приёмная комиссия, на информационном стенде приёмной комиссии) не позднее чем за 10 дней до начала вступительных испытаний. </w:t>
      </w:r>
    </w:p>
    <w:p w:rsidR="00390C43" w:rsidRPr="002261AD" w:rsidRDefault="00390C43"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2.</w:t>
      </w:r>
      <w:r w:rsidR="004F56A9" w:rsidRPr="002261AD">
        <w:rPr>
          <w:rFonts w:ascii="Times New Roman" w:hAnsi="Times New Roman" w:cs="Times New Roman"/>
          <w:sz w:val="28"/>
          <w:szCs w:val="28"/>
        </w:rPr>
        <w:t>1.</w:t>
      </w:r>
      <w:r w:rsidRPr="002261AD">
        <w:rPr>
          <w:rFonts w:ascii="Times New Roman" w:hAnsi="Times New Roman" w:cs="Times New Roman"/>
          <w:sz w:val="28"/>
          <w:szCs w:val="28"/>
        </w:rPr>
        <w:t>4 Опрос абитуриентов на вступительных испытаниях проводятся экзаменаторами, назначаемыми из числа педагогических работников. Собеседование у каждого абитуриента принимается не менее, чем двумя экзаменаторами.</w:t>
      </w:r>
    </w:p>
    <w:p w:rsidR="00390C43" w:rsidRPr="002261AD" w:rsidRDefault="00390C43"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2.</w:t>
      </w:r>
      <w:r w:rsidR="004F56A9" w:rsidRPr="002261AD">
        <w:rPr>
          <w:rFonts w:ascii="Times New Roman" w:hAnsi="Times New Roman" w:cs="Times New Roman"/>
          <w:sz w:val="28"/>
          <w:szCs w:val="28"/>
        </w:rPr>
        <w:t>1.</w:t>
      </w:r>
      <w:r w:rsidRPr="002261AD">
        <w:rPr>
          <w:rFonts w:ascii="Times New Roman" w:hAnsi="Times New Roman" w:cs="Times New Roman"/>
          <w:sz w:val="28"/>
          <w:szCs w:val="28"/>
        </w:rPr>
        <w:t>5 Успешное прохождение вступительных испытаний подтверждает наличие у поступающих определенных творческих способностей, психологических качеств, необходимых для обучения по соответствующей образовательной программе 44.02.01 Дошкольное образование.</w:t>
      </w:r>
    </w:p>
    <w:p w:rsidR="00E12D9D" w:rsidRPr="002261AD" w:rsidRDefault="00390C43"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2.</w:t>
      </w:r>
      <w:r w:rsidR="004F56A9" w:rsidRPr="002261AD">
        <w:rPr>
          <w:rFonts w:ascii="Times New Roman" w:hAnsi="Times New Roman" w:cs="Times New Roman"/>
          <w:sz w:val="28"/>
          <w:szCs w:val="28"/>
        </w:rPr>
        <w:t>1.</w:t>
      </w:r>
      <w:r w:rsidRPr="002261AD">
        <w:rPr>
          <w:rFonts w:ascii="Times New Roman" w:hAnsi="Times New Roman" w:cs="Times New Roman"/>
          <w:sz w:val="28"/>
          <w:szCs w:val="28"/>
        </w:rPr>
        <w:t>6 Лица, опоздавшие на вступительные испытания, допускаются к сдаче вступительных испытаний только с разрешения ответственного секретаря приёмной комиссии или его заместителя.</w:t>
      </w:r>
    </w:p>
    <w:p w:rsidR="00E12D9D" w:rsidRPr="002261AD" w:rsidRDefault="00E12D9D"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2.</w:t>
      </w:r>
      <w:r w:rsidR="004F56A9" w:rsidRPr="002261AD">
        <w:rPr>
          <w:rFonts w:ascii="Times New Roman" w:hAnsi="Times New Roman" w:cs="Times New Roman"/>
          <w:sz w:val="28"/>
          <w:szCs w:val="28"/>
        </w:rPr>
        <w:t>1.</w:t>
      </w:r>
      <w:r w:rsidRPr="002261AD">
        <w:rPr>
          <w:rFonts w:ascii="Times New Roman" w:hAnsi="Times New Roman" w:cs="Times New Roman"/>
          <w:sz w:val="28"/>
          <w:szCs w:val="28"/>
        </w:rPr>
        <w:t>7</w:t>
      </w:r>
      <w:r w:rsidR="00390C43" w:rsidRPr="002261AD">
        <w:rPr>
          <w:rFonts w:ascii="Times New Roman" w:hAnsi="Times New Roman" w:cs="Times New Roman"/>
          <w:sz w:val="28"/>
          <w:szCs w:val="28"/>
        </w:rPr>
        <w:t xml:space="preserve"> Лица, не явившиеся на вступительные испытания по уважительной причине, подтвержденной документально, допускаются к сдаче пропущенных вступительных испытаний в параллельных группах или индивидуально по разрешению председателя (заместителя председателя, секретаря) приёмной комиссии в пределах установленных сроков проведения вступительных испытаний.</w:t>
      </w:r>
    </w:p>
    <w:p w:rsidR="00E12D9D" w:rsidRPr="002261AD" w:rsidRDefault="00E12D9D"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2.</w:t>
      </w:r>
      <w:r w:rsidR="004F56A9" w:rsidRPr="002261AD">
        <w:rPr>
          <w:rFonts w:ascii="Times New Roman" w:hAnsi="Times New Roman" w:cs="Times New Roman"/>
          <w:sz w:val="28"/>
          <w:szCs w:val="28"/>
        </w:rPr>
        <w:t>1.</w:t>
      </w:r>
      <w:r w:rsidRPr="002261AD">
        <w:rPr>
          <w:rFonts w:ascii="Times New Roman" w:hAnsi="Times New Roman" w:cs="Times New Roman"/>
          <w:sz w:val="28"/>
          <w:szCs w:val="28"/>
        </w:rPr>
        <w:t>8</w:t>
      </w:r>
      <w:r w:rsidR="00390C43" w:rsidRPr="002261AD">
        <w:rPr>
          <w:rFonts w:ascii="Times New Roman" w:hAnsi="Times New Roman" w:cs="Times New Roman"/>
          <w:sz w:val="28"/>
          <w:szCs w:val="28"/>
        </w:rPr>
        <w:t xml:space="preserve"> Абитуриенты, не явившиеся на вступительное испытание без уважительных причин, получившие неудовлетворительную оценку, а также забравшие документы по собственному желанию в период проведения вступительных испытаний, к дальнейшим испытаниям не допускаются и не участвуют в конкурсе.</w:t>
      </w:r>
    </w:p>
    <w:p w:rsidR="00E12D9D" w:rsidRPr="002261AD" w:rsidRDefault="00E12D9D"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2.</w:t>
      </w:r>
      <w:r w:rsidR="004F56A9" w:rsidRPr="002261AD">
        <w:rPr>
          <w:rFonts w:ascii="Times New Roman" w:hAnsi="Times New Roman" w:cs="Times New Roman"/>
          <w:sz w:val="28"/>
          <w:szCs w:val="28"/>
        </w:rPr>
        <w:t>1.</w:t>
      </w:r>
      <w:r w:rsidRPr="002261AD">
        <w:rPr>
          <w:rFonts w:ascii="Times New Roman" w:hAnsi="Times New Roman" w:cs="Times New Roman"/>
          <w:sz w:val="28"/>
          <w:szCs w:val="28"/>
        </w:rPr>
        <w:t>9</w:t>
      </w:r>
      <w:r w:rsidR="00390C43" w:rsidRPr="002261AD">
        <w:rPr>
          <w:rFonts w:ascii="Times New Roman" w:hAnsi="Times New Roman" w:cs="Times New Roman"/>
          <w:sz w:val="28"/>
          <w:szCs w:val="28"/>
        </w:rPr>
        <w:t xml:space="preserve"> Абитуриенты, забравшие документы по собственному желанию после окончания вступительных испытаний до подведения итогов конкурса, не участвуют в конкурсе. </w:t>
      </w:r>
    </w:p>
    <w:p w:rsidR="00E12D9D" w:rsidRPr="002261AD" w:rsidRDefault="00E12D9D"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2.</w:t>
      </w:r>
      <w:r w:rsidR="004F56A9" w:rsidRPr="002261AD">
        <w:rPr>
          <w:rFonts w:ascii="Times New Roman" w:hAnsi="Times New Roman" w:cs="Times New Roman"/>
          <w:sz w:val="28"/>
          <w:szCs w:val="28"/>
        </w:rPr>
        <w:t>1.</w:t>
      </w:r>
      <w:r w:rsidRPr="002261AD">
        <w:rPr>
          <w:rFonts w:ascii="Times New Roman" w:hAnsi="Times New Roman" w:cs="Times New Roman"/>
          <w:sz w:val="28"/>
          <w:szCs w:val="28"/>
        </w:rPr>
        <w:t xml:space="preserve">10 </w:t>
      </w:r>
      <w:r w:rsidR="00390C43" w:rsidRPr="002261AD">
        <w:rPr>
          <w:rFonts w:ascii="Times New Roman" w:hAnsi="Times New Roman" w:cs="Times New Roman"/>
          <w:sz w:val="28"/>
          <w:szCs w:val="28"/>
        </w:rPr>
        <w:t xml:space="preserve">Повторная сдача вступительного испытания при получении неудовлетворительной оценки или с целью улучшения оценки не допускается. </w:t>
      </w:r>
      <w:r w:rsidRPr="002261AD">
        <w:rPr>
          <w:rFonts w:ascii="Times New Roman" w:hAnsi="Times New Roman" w:cs="Times New Roman"/>
          <w:sz w:val="28"/>
          <w:szCs w:val="28"/>
        </w:rPr>
        <w:t xml:space="preserve"> </w:t>
      </w:r>
    </w:p>
    <w:p w:rsidR="00390C43" w:rsidRPr="002261AD" w:rsidRDefault="00E12D9D"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lastRenderedPageBreak/>
        <w:t>2.</w:t>
      </w:r>
      <w:r w:rsidR="004F56A9" w:rsidRPr="002261AD">
        <w:rPr>
          <w:rFonts w:ascii="Times New Roman" w:hAnsi="Times New Roman" w:cs="Times New Roman"/>
          <w:sz w:val="28"/>
          <w:szCs w:val="28"/>
        </w:rPr>
        <w:t>1.</w:t>
      </w:r>
      <w:r w:rsidRPr="002261AD">
        <w:rPr>
          <w:rFonts w:ascii="Times New Roman" w:hAnsi="Times New Roman" w:cs="Times New Roman"/>
          <w:sz w:val="28"/>
          <w:szCs w:val="28"/>
        </w:rPr>
        <w:t>11</w:t>
      </w:r>
      <w:proofErr w:type="gramStart"/>
      <w:r w:rsidRPr="002261AD">
        <w:rPr>
          <w:rFonts w:ascii="Times New Roman" w:hAnsi="Times New Roman" w:cs="Times New Roman"/>
          <w:sz w:val="28"/>
          <w:szCs w:val="28"/>
        </w:rPr>
        <w:t xml:space="preserve"> </w:t>
      </w:r>
      <w:r w:rsidR="00390C43" w:rsidRPr="002261AD">
        <w:rPr>
          <w:rFonts w:ascii="Times New Roman" w:hAnsi="Times New Roman" w:cs="Times New Roman"/>
          <w:sz w:val="28"/>
          <w:szCs w:val="28"/>
        </w:rPr>
        <w:t>В</w:t>
      </w:r>
      <w:proofErr w:type="gramEnd"/>
      <w:r w:rsidR="00390C43" w:rsidRPr="002261AD">
        <w:rPr>
          <w:rFonts w:ascii="Times New Roman" w:hAnsi="Times New Roman" w:cs="Times New Roman"/>
          <w:sz w:val="28"/>
          <w:szCs w:val="28"/>
        </w:rPr>
        <w:t xml:space="preserve"> случае несогласия абитуриента с результатами вступительных испытаний, он может подать апелляцию</w:t>
      </w:r>
    </w:p>
    <w:p w:rsidR="00390C43" w:rsidRPr="002261AD" w:rsidRDefault="004F56A9"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2.2 Организация и проведение вступительных испытаний</w:t>
      </w:r>
    </w:p>
    <w:p w:rsidR="00390C43" w:rsidRPr="002261AD" w:rsidRDefault="00390C43"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 xml:space="preserve">Часть 1: </w:t>
      </w:r>
      <w:r w:rsidR="00E12D9D" w:rsidRPr="002261AD">
        <w:rPr>
          <w:rFonts w:ascii="Times New Roman" w:hAnsi="Times New Roman" w:cs="Times New Roman"/>
          <w:sz w:val="28"/>
          <w:szCs w:val="28"/>
        </w:rPr>
        <w:t xml:space="preserve">Собеседование – </w:t>
      </w:r>
      <w:proofErr w:type="spellStart"/>
      <w:r w:rsidR="00E12D9D" w:rsidRPr="002261AD">
        <w:rPr>
          <w:rFonts w:ascii="Times New Roman" w:hAnsi="Times New Roman" w:cs="Times New Roman"/>
          <w:sz w:val="28"/>
          <w:szCs w:val="28"/>
        </w:rPr>
        <w:t>самопрезентация</w:t>
      </w:r>
      <w:proofErr w:type="spellEnd"/>
      <w:r w:rsidR="00E12D9D" w:rsidRPr="002261AD">
        <w:rPr>
          <w:rFonts w:ascii="Times New Roman" w:hAnsi="Times New Roman" w:cs="Times New Roman"/>
          <w:sz w:val="28"/>
          <w:szCs w:val="28"/>
        </w:rPr>
        <w:t xml:space="preserve"> (3 минуты).</w:t>
      </w:r>
    </w:p>
    <w:p w:rsidR="00390C43" w:rsidRPr="002261AD" w:rsidRDefault="00390C43"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 xml:space="preserve"> </w:t>
      </w:r>
      <w:r w:rsidR="004F56A9" w:rsidRPr="002261AD">
        <w:rPr>
          <w:rFonts w:ascii="Times New Roman" w:hAnsi="Times New Roman" w:cs="Times New Roman"/>
          <w:sz w:val="28"/>
          <w:szCs w:val="28"/>
        </w:rPr>
        <w:t xml:space="preserve">2.2.1 </w:t>
      </w:r>
      <w:r w:rsidRPr="002261AD">
        <w:rPr>
          <w:rFonts w:ascii="Times New Roman" w:hAnsi="Times New Roman" w:cs="Times New Roman"/>
          <w:sz w:val="28"/>
          <w:szCs w:val="28"/>
        </w:rPr>
        <w:t>Абитуриент рассказывает о себе в свободной форме</w:t>
      </w:r>
      <w:r w:rsidR="00E12D9D" w:rsidRPr="002261AD">
        <w:rPr>
          <w:rFonts w:ascii="Times New Roman" w:hAnsi="Times New Roman" w:cs="Times New Roman"/>
          <w:sz w:val="28"/>
          <w:szCs w:val="28"/>
        </w:rPr>
        <w:t>.</w:t>
      </w:r>
      <w:r w:rsidRPr="002261AD">
        <w:rPr>
          <w:rFonts w:ascii="Times New Roman" w:hAnsi="Times New Roman" w:cs="Times New Roman"/>
          <w:sz w:val="28"/>
          <w:szCs w:val="28"/>
        </w:rPr>
        <w:t xml:space="preserve"> </w:t>
      </w:r>
      <w:r w:rsidR="004C392F" w:rsidRPr="002261AD">
        <w:rPr>
          <w:rFonts w:ascii="Times New Roman" w:hAnsi="Times New Roman" w:cs="Times New Roman"/>
          <w:sz w:val="28"/>
          <w:szCs w:val="28"/>
        </w:rPr>
        <w:t>Вовремя</w:t>
      </w:r>
      <w:r w:rsidR="004F56A9" w:rsidRPr="002261AD">
        <w:rPr>
          <w:rFonts w:ascii="Times New Roman" w:hAnsi="Times New Roman" w:cs="Times New Roman"/>
          <w:sz w:val="28"/>
          <w:szCs w:val="28"/>
        </w:rPr>
        <w:t xml:space="preserve"> </w:t>
      </w:r>
      <w:proofErr w:type="spellStart"/>
      <w:r w:rsidR="004F56A9" w:rsidRPr="002261AD">
        <w:rPr>
          <w:rFonts w:ascii="Times New Roman" w:hAnsi="Times New Roman" w:cs="Times New Roman"/>
          <w:sz w:val="28"/>
          <w:szCs w:val="28"/>
        </w:rPr>
        <w:t>самопрезентации</w:t>
      </w:r>
      <w:proofErr w:type="spellEnd"/>
      <w:r w:rsidR="004F56A9" w:rsidRPr="002261AD">
        <w:rPr>
          <w:rFonts w:ascii="Times New Roman" w:hAnsi="Times New Roman" w:cs="Times New Roman"/>
          <w:sz w:val="28"/>
          <w:szCs w:val="28"/>
        </w:rPr>
        <w:t xml:space="preserve"> поступающий должен аргументировано обосновать, почему он хочет обучаться по педагогической специальности, изложить свои представления о будущей профессиональной деятельности, определить для себя профессиональные перспективы.</w:t>
      </w:r>
      <w:r w:rsidR="00091A79" w:rsidRPr="002261AD">
        <w:rPr>
          <w:rFonts w:ascii="Times New Roman" w:hAnsi="Times New Roman" w:cs="Times New Roman"/>
          <w:sz w:val="28"/>
          <w:szCs w:val="28"/>
        </w:rPr>
        <w:t xml:space="preserve"> НАПРИМЕР:</w:t>
      </w:r>
    </w:p>
    <w:p w:rsidR="00091A79" w:rsidRPr="002261AD" w:rsidRDefault="00091A79"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1. С какой целью Вы идете учиться на педагогическую специальность? Обоснуйте.</w:t>
      </w:r>
    </w:p>
    <w:p w:rsidR="00091A79" w:rsidRPr="002261AD" w:rsidRDefault="00091A79"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 xml:space="preserve"> 2. Назовите Ваши самые главные профессионально личностные качества.</w:t>
      </w:r>
    </w:p>
    <w:p w:rsidR="00091A79" w:rsidRPr="002261AD" w:rsidRDefault="00091A79"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 xml:space="preserve"> 3. Есть ли у Вас какие-либо заболевания? Как часто болеете? Расскажите о Вашем режиме дня? </w:t>
      </w:r>
    </w:p>
    <w:p w:rsidR="00091A79" w:rsidRPr="002261AD" w:rsidRDefault="00091A79"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 xml:space="preserve">4. Чем Вы увлекаетесь? Связаны ли Ваши увлечения с будущей профессиональной деятельностью? </w:t>
      </w:r>
    </w:p>
    <w:p w:rsidR="00091A79" w:rsidRPr="002261AD" w:rsidRDefault="00091A79"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5. Расскажите о Ваших наиболее значимых успехах (Победы и призовые места в школьных, городских, региональных, всероссийских и международных олимпиадах, чемпионатах, конкурсах, наличие у поступающего Знака отличия ГТО, полученного не раньше последнего года обучения в школе за сдачу нормативов в своей возрастной группе)</w:t>
      </w:r>
    </w:p>
    <w:p w:rsidR="004F56A9" w:rsidRPr="002261AD" w:rsidRDefault="004F56A9"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2.2.2</w:t>
      </w:r>
      <w:proofErr w:type="gramStart"/>
      <w:r w:rsidRPr="002261AD">
        <w:rPr>
          <w:rFonts w:ascii="Times New Roman" w:hAnsi="Times New Roman" w:cs="Times New Roman"/>
          <w:sz w:val="28"/>
          <w:szCs w:val="28"/>
        </w:rPr>
        <w:t xml:space="preserve"> В</w:t>
      </w:r>
      <w:proofErr w:type="gramEnd"/>
      <w:r w:rsidRPr="002261AD">
        <w:rPr>
          <w:rFonts w:ascii="Times New Roman" w:hAnsi="Times New Roman" w:cs="Times New Roman"/>
          <w:sz w:val="28"/>
          <w:szCs w:val="28"/>
        </w:rPr>
        <w:t xml:space="preserve"> содержание </w:t>
      </w:r>
      <w:proofErr w:type="spellStart"/>
      <w:r w:rsidRPr="002261AD">
        <w:rPr>
          <w:rFonts w:ascii="Times New Roman" w:hAnsi="Times New Roman" w:cs="Times New Roman"/>
          <w:sz w:val="28"/>
          <w:szCs w:val="28"/>
        </w:rPr>
        <w:t>самопрезентации</w:t>
      </w:r>
      <w:proofErr w:type="spellEnd"/>
      <w:r w:rsidRPr="002261AD">
        <w:rPr>
          <w:rFonts w:ascii="Times New Roman" w:hAnsi="Times New Roman" w:cs="Times New Roman"/>
          <w:sz w:val="28"/>
          <w:szCs w:val="28"/>
        </w:rPr>
        <w:t xml:space="preserve"> можно включить рассказ о первичном опыте участия в организационно-педагогической деятельности, об обучении в педагогическом классе (при наличии), в конкурсах профессионального мастерства, олимпиадах и чемпионатах по педагогическим компетенциям, в волонтерском движении, в Российском движении школьников и т.п.</w:t>
      </w:r>
    </w:p>
    <w:p w:rsidR="004F56A9" w:rsidRPr="002261AD" w:rsidRDefault="004F56A9" w:rsidP="002261A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2.2.3</w:t>
      </w:r>
      <w:r w:rsidR="005F3E5E" w:rsidRPr="002261AD">
        <w:rPr>
          <w:rFonts w:ascii="Times New Roman" w:hAnsi="Times New Roman" w:cs="Times New Roman"/>
          <w:sz w:val="28"/>
          <w:szCs w:val="28"/>
        </w:rPr>
        <w:t xml:space="preserve"> </w:t>
      </w:r>
      <w:r w:rsidRPr="002261AD">
        <w:rPr>
          <w:rFonts w:ascii="Times New Roman" w:hAnsi="Times New Roman" w:cs="Times New Roman"/>
          <w:sz w:val="28"/>
          <w:szCs w:val="28"/>
        </w:rPr>
        <w:t>Все формы участия рекомендуется подтвердить документально (дипломами, грамотами, сертификатами и т.п.) или предоставить оформленное портфолио.</w:t>
      </w:r>
    </w:p>
    <w:tbl>
      <w:tblPr>
        <w:tblStyle w:val="a4"/>
        <w:tblW w:w="0" w:type="auto"/>
        <w:tblLook w:val="04A0" w:firstRow="1" w:lastRow="0" w:firstColumn="1" w:lastColumn="0" w:noHBand="0" w:noVBand="1"/>
      </w:tblPr>
      <w:tblGrid>
        <w:gridCol w:w="675"/>
        <w:gridCol w:w="6946"/>
        <w:gridCol w:w="1950"/>
      </w:tblGrid>
      <w:tr w:rsidR="004F56A9" w:rsidRPr="004C392F" w:rsidTr="004C392F">
        <w:trPr>
          <w:trHeight w:val="641"/>
        </w:trPr>
        <w:tc>
          <w:tcPr>
            <w:tcW w:w="675" w:type="dxa"/>
            <w:vAlign w:val="center"/>
          </w:tcPr>
          <w:p w:rsidR="004F56A9" w:rsidRPr="004C392F" w:rsidRDefault="005F3E5E" w:rsidP="004C392F">
            <w:pPr>
              <w:pStyle w:val="a5"/>
              <w:jc w:val="center"/>
              <w:rPr>
                <w:rFonts w:ascii="Times New Roman" w:hAnsi="Times New Roman" w:cs="Times New Roman"/>
                <w:b/>
                <w:sz w:val="28"/>
                <w:szCs w:val="28"/>
              </w:rPr>
            </w:pPr>
            <w:r w:rsidRPr="004C392F">
              <w:rPr>
                <w:rFonts w:ascii="Times New Roman" w:hAnsi="Times New Roman" w:cs="Times New Roman"/>
                <w:b/>
                <w:sz w:val="28"/>
                <w:szCs w:val="28"/>
              </w:rPr>
              <w:t>№</w:t>
            </w:r>
          </w:p>
        </w:tc>
        <w:tc>
          <w:tcPr>
            <w:tcW w:w="6946" w:type="dxa"/>
            <w:vAlign w:val="center"/>
          </w:tcPr>
          <w:p w:rsidR="004F56A9" w:rsidRPr="004C392F" w:rsidRDefault="004F56A9" w:rsidP="004C392F">
            <w:pPr>
              <w:pStyle w:val="a5"/>
              <w:jc w:val="center"/>
              <w:rPr>
                <w:rFonts w:ascii="Times New Roman" w:hAnsi="Times New Roman" w:cs="Times New Roman"/>
                <w:b/>
                <w:sz w:val="28"/>
                <w:szCs w:val="28"/>
              </w:rPr>
            </w:pPr>
            <w:r w:rsidRPr="004C392F">
              <w:rPr>
                <w:rFonts w:ascii="Times New Roman" w:hAnsi="Times New Roman" w:cs="Times New Roman"/>
                <w:b/>
                <w:sz w:val="28"/>
                <w:szCs w:val="28"/>
              </w:rPr>
              <w:t>Критерии</w:t>
            </w:r>
          </w:p>
          <w:p w:rsidR="005F3E5E" w:rsidRPr="004C392F" w:rsidRDefault="005F3E5E" w:rsidP="004C392F">
            <w:pPr>
              <w:pStyle w:val="a5"/>
              <w:jc w:val="center"/>
              <w:rPr>
                <w:rFonts w:ascii="Times New Roman" w:hAnsi="Times New Roman" w:cs="Times New Roman"/>
                <w:b/>
                <w:sz w:val="28"/>
                <w:szCs w:val="28"/>
              </w:rPr>
            </w:pPr>
          </w:p>
        </w:tc>
        <w:tc>
          <w:tcPr>
            <w:tcW w:w="1950" w:type="dxa"/>
            <w:vAlign w:val="center"/>
          </w:tcPr>
          <w:p w:rsidR="004F56A9" w:rsidRPr="004C392F" w:rsidRDefault="004F56A9" w:rsidP="004C392F">
            <w:pPr>
              <w:pStyle w:val="a5"/>
              <w:jc w:val="center"/>
              <w:rPr>
                <w:rFonts w:ascii="Times New Roman" w:hAnsi="Times New Roman" w:cs="Times New Roman"/>
                <w:b/>
                <w:sz w:val="28"/>
                <w:szCs w:val="28"/>
              </w:rPr>
            </w:pPr>
            <w:r w:rsidRPr="004C392F">
              <w:rPr>
                <w:rFonts w:ascii="Times New Roman" w:hAnsi="Times New Roman" w:cs="Times New Roman"/>
                <w:b/>
                <w:sz w:val="28"/>
                <w:szCs w:val="28"/>
              </w:rPr>
              <w:t>Единицы</w:t>
            </w:r>
          </w:p>
          <w:p w:rsidR="005F3E5E" w:rsidRPr="004C392F" w:rsidRDefault="005F3E5E" w:rsidP="004C392F">
            <w:pPr>
              <w:pStyle w:val="a5"/>
              <w:jc w:val="center"/>
              <w:rPr>
                <w:rFonts w:ascii="Times New Roman" w:hAnsi="Times New Roman" w:cs="Times New Roman"/>
                <w:b/>
                <w:sz w:val="28"/>
                <w:szCs w:val="28"/>
              </w:rPr>
            </w:pPr>
          </w:p>
        </w:tc>
      </w:tr>
      <w:tr w:rsidR="004F56A9" w:rsidRPr="002261AD" w:rsidTr="004C392F">
        <w:tc>
          <w:tcPr>
            <w:tcW w:w="675" w:type="dxa"/>
          </w:tcPr>
          <w:p w:rsidR="004F56A9" w:rsidRPr="002261AD" w:rsidRDefault="005F3E5E" w:rsidP="002261AD">
            <w:pPr>
              <w:pStyle w:val="a5"/>
              <w:jc w:val="both"/>
              <w:rPr>
                <w:rFonts w:ascii="Times New Roman" w:hAnsi="Times New Roman" w:cs="Times New Roman"/>
                <w:sz w:val="28"/>
                <w:szCs w:val="28"/>
              </w:rPr>
            </w:pPr>
            <w:r w:rsidRPr="002261AD">
              <w:rPr>
                <w:rFonts w:ascii="Times New Roman" w:hAnsi="Times New Roman" w:cs="Times New Roman"/>
                <w:sz w:val="28"/>
                <w:szCs w:val="28"/>
              </w:rPr>
              <w:t>1.</w:t>
            </w:r>
          </w:p>
        </w:tc>
        <w:tc>
          <w:tcPr>
            <w:tcW w:w="6946" w:type="dxa"/>
          </w:tcPr>
          <w:p w:rsidR="004F56A9" w:rsidRPr="002261AD" w:rsidRDefault="004F56A9" w:rsidP="002261AD">
            <w:pPr>
              <w:pStyle w:val="a5"/>
              <w:jc w:val="both"/>
              <w:rPr>
                <w:rFonts w:ascii="Times New Roman" w:hAnsi="Times New Roman" w:cs="Times New Roman"/>
                <w:sz w:val="28"/>
                <w:szCs w:val="28"/>
              </w:rPr>
            </w:pPr>
            <w:r w:rsidRPr="002261AD">
              <w:rPr>
                <w:rFonts w:ascii="Times New Roman" w:hAnsi="Times New Roman" w:cs="Times New Roman"/>
                <w:sz w:val="28"/>
                <w:szCs w:val="28"/>
              </w:rPr>
              <w:t>Аргументированность в изложении своих профессиональных и личностных позиций</w:t>
            </w:r>
          </w:p>
        </w:tc>
        <w:tc>
          <w:tcPr>
            <w:tcW w:w="1950" w:type="dxa"/>
            <w:vAlign w:val="center"/>
          </w:tcPr>
          <w:p w:rsidR="004F56A9" w:rsidRPr="002261AD" w:rsidRDefault="008136E1" w:rsidP="004C392F">
            <w:pPr>
              <w:pStyle w:val="a5"/>
              <w:jc w:val="center"/>
              <w:rPr>
                <w:rFonts w:ascii="Times New Roman" w:hAnsi="Times New Roman" w:cs="Times New Roman"/>
                <w:sz w:val="28"/>
                <w:szCs w:val="28"/>
              </w:rPr>
            </w:pPr>
            <w:r>
              <w:rPr>
                <w:rFonts w:ascii="Times New Roman" w:hAnsi="Times New Roman" w:cs="Times New Roman"/>
                <w:sz w:val="28"/>
                <w:szCs w:val="28"/>
              </w:rPr>
              <w:t>15</w:t>
            </w:r>
          </w:p>
        </w:tc>
      </w:tr>
      <w:tr w:rsidR="004F56A9" w:rsidRPr="002261AD" w:rsidTr="004C392F">
        <w:tc>
          <w:tcPr>
            <w:tcW w:w="675" w:type="dxa"/>
          </w:tcPr>
          <w:p w:rsidR="004F56A9" w:rsidRPr="002261AD" w:rsidRDefault="005F3E5E" w:rsidP="002261AD">
            <w:pPr>
              <w:pStyle w:val="a5"/>
              <w:jc w:val="both"/>
              <w:rPr>
                <w:rFonts w:ascii="Times New Roman" w:hAnsi="Times New Roman" w:cs="Times New Roman"/>
                <w:sz w:val="28"/>
                <w:szCs w:val="28"/>
              </w:rPr>
            </w:pPr>
            <w:r w:rsidRPr="002261AD">
              <w:rPr>
                <w:rFonts w:ascii="Times New Roman" w:hAnsi="Times New Roman" w:cs="Times New Roman"/>
                <w:sz w:val="28"/>
                <w:szCs w:val="28"/>
              </w:rPr>
              <w:t>2.</w:t>
            </w:r>
          </w:p>
        </w:tc>
        <w:tc>
          <w:tcPr>
            <w:tcW w:w="6946" w:type="dxa"/>
          </w:tcPr>
          <w:p w:rsidR="004F56A9" w:rsidRPr="002261AD" w:rsidRDefault="004F56A9" w:rsidP="002261AD">
            <w:pPr>
              <w:pStyle w:val="a5"/>
              <w:jc w:val="both"/>
              <w:rPr>
                <w:rFonts w:ascii="Times New Roman" w:hAnsi="Times New Roman" w:cs="Times New Roman"/>
                <w:sz w:val="28"/>
                <w:szCs w:val="28"/>
              </w:rPr>
            </w:pPr>
            <w:r w:rsidRPr="002261AD">
              <w:rPr>
                <w:rFonts w:ascii="Times New Roman" w:hAnsi="Times New Roman" w:cs="Times New Roman"/>
                <w:sz w:val="28"/>
                <w:szCs w:val="28"/>
              </w:rPr>
              <w:t>Коммуникативные качества (использование вербальных и невербальных приемов общения, использование приемов активизации внимания аудитории и т.п.)</w:t>
            </w:r>
          </w:p>
        </w:tc>
        <w:tc>
          <w:tcPr>
            <w:tcW w:w="1950" w:type="dxa"/>
            <w:vAlign w:val="center"/>
          </w:tcPr>
          <w:p w:rsidR="004F56A9" w:rsidRPr="002261AD" w:rsidRDefault="008136E1" w:rsidP="004C392F">
            <w:pPr>
              <w:pStyle w:val="a5"/>
              <w:jc w:val="center"/>
              <w:rPr>
                <w:rFonts w:ascii="Times New Roman" w:hAnsi="Times New Roman" w:cs="Times New Roman"/>
                <w:sz w:val="28"/>
                <w:szCs w:val="28"/>
              </w:rPr>
            </w:pPr>
            <w:r>
              <w:rPr>
                <w:rFonts w:ascii="Times New Roman" w:hAnsi="Times New Roman" w:cs="Times New Roman"/>
                <w:sz w:val="28"/>
                <w:szCs w:val="28"/>
              </w:rPr>
              <w:t>15</w:t>
            </w:r>
          </w:p>
        </w:tc>
      </w:tr>
      <w:tr w:rsidR="004F56A9" w:rsidRPr="002261AD" w:rsidTr="004C392F">
        <w:tc>
          <w:tcPr>
            <w:tcW w:w="675" w:type="dxa"/>
          </w:tcPr>
          <w:p w:rsidR="004F56A9" w:rsidRPr="002261AD" w:rsidRDefault="002022C3" w:rsidP="002261AD">
            <w:pPr>
              <w:pStyle w:val="a5"/>
              <w:jc w:val="both"/>
              <w:rPr>
                <w:rFonts w:ascii="Times New Roman" w:hAnsi="Times New Roman" w:cs="Times New Roman"/>
                <w:sz w:val="28"/>
                <w:szCs w:val="28"/>
              </w:rPr>
            </w:pPr>
            <w:r w:rsidRPr="002261AD">
              <w:rPr>
                <w:rFonts w:ascii="Times New Roman" w:hAnsi="Times New Roman" w:cs="Times New Roman"/>
                <w:sz w:val="28"/>
                <w:szCs w:val="28"/>
              </w:rPr>
              <w:t>3</w:t>
            </w:r>
            <w:r w:rsidR="005F3E5E" w:rsidRPr="002261AD">
              <w:rPr>
                <w:rFonts w:ascii="Times New Roman" w:hAnsi="Times New Roman" w:cs="Times New Roman"/>
                <w:sz w:val="28"/>
                <w:szCs w:val="28"/>
              </w:rPr>
              <w:t>.</w:t>
            </w:r>
          </w:p>
        </w:tc>
        <w:tc>
          <w:tcPr>
            <w:tcW w:w="6946" w:type="dxa"/>
          </w:tcPr>
          <w:p w:rsidR="005F3E5E" w:rsidRPr="002261AD" w:rsidRDefault="005F3E5E" w:rsidP="002261AD">
            <w:pPr>
              <w:pStyle w:val="a5"/>
              <w:jc w:val="both"/>
              <w:rPr>
                <w:rFonts w:ascii="Times New Roman" w:hAnsi="Times New Roman" w:cs="Times New Roman"/>
                <w:sz w:val="28"/>
                <w:szCs w:val="28"/>
              </w:rPr>
            </w:pPr>
            <w:r w:rsidRPr="002261AD">
              <w:rPr>
                <w:rFonts w:ascii="Times New Roman" w:hAnsi="Times New Roman" w:cs="Times New Roman"/>
                <w:sz w:val="28"/>
                <w:szCs w:val="28"/>
              </w:rPr>
              <w:t>Ответы на вопросы:</w:t>
            </w:r>
          </w:p>
          <w:p w:rsidR="005F3E5E" w:rsidRPr="002261AD" w:rsidRDefault="005F3E5E" w:rsidP="002261AD">
            <w:pPr>
              <w:pStyle w:val="a5"/>
              <w:jc w:val="both"/>
              <w:rPr>
                <w:rFonts w:ascii="Times New Roman" w:hAnsi="Times New Roman" w:cs="Times New Roman"/>
                <w:sz w:val="28"/>
                <w:szCs w:val="28"/>
              </w:rPr>
            </w:pPr>
            <w:r w:rsidRPr="002261AD">
              <w:rPr>
                <w:rFonts w:ascii="Times New Roman" w:hAnsi="Times New Roman" w:cs="Times New Roman"/>
                <w:sz w:val="28"/>
                <w:szCs w:val="28"/>
              </w:rPr>
              <w:t>- ответы логичные, последовательные;</w:t>
            </w:r>
          </w:p>
          <w:p w:rsidR="005F3E5E" w:rsidRPr="002261AD" w:rsidRDefault="005F3E5E" w:rsidP="002261AD">
            <w:pPr>
              <w:pStyle w:val="a5"/>
              <w:jc w:val="both"/>
              <w:rPr>
                <w:rFonts w:ascii="Times New Roman" w:hAnsi="Times New Roman" w:cs="Times New Roman"/>
                <w:sz w:val="28"/>
                <w:szCs w:val="28"/>
              </w:rPr>
            </w:pPr>
            <w:r w:rsidRPr="002261AD">
              <w:rPr>
                <w:rFonts w:ascii="Times New Roman" w:hAnsi="Times New Roman" w:cs="Times New Roman"/>
                <w:sz w:val="28"/>
                <w:szCs w:val="28"/>
              </w:rPr>
              <w:t>- предложения выражают законченную мысль;</w:t>
            </w:r>
          </w:p>
          <w:p w:rsidR="005F3E5E" w:rsidRPr="002261AD" w:rsidRDefault="005F3E5E" w:rsidP="002261AD">
            <w:pPr>
              <w:pStyle w:val="a5"/>
              <w:jc w:val="both"/>
              <w:rPr>
                <w:rFonts w:ascii="Times New Roman" w:hAnsi="Times New Roman" w:cs="Times New Roman"/>
                <w:sz w:val="28"/>
                <w:szCs w:val="28"/>
              </w:rPr>
            </w:pPr>
            <w:r w:rsidRPr="002261AD">
              <w:rPr>
                <w:rFonts w:ascii="Times New Roman" w:hAnsi="Times New Roman" w:cs="Times New Roman"/>
                <w:sz w:val="28"/>
                <w:szCs w:val="28"/>
              </w:rPr>
              <w:t>- предложения построены без ошибок;</w:t>
            </w:r>
          </w:p>
          <w:p w:rsidR="004F56A9" w:rsidRPr="002261AD" w:rsidRDefault="005F3E5E" w:rsidP="002261AD">
            <w:pPr>
              <w:pStyle w:val="a5"/>
              <w:jc w:val="both"/>
              <w:rPr>
                <w:rFonts w:ascii="Times New Roman" w:hAnsi="Times New Roman" w:cs="Times New Roman"/>
                <w:sz w:val="28"/>
                <w:szCs w:val="28"/>
              </w:rPr>
            </w:pPr>
            <w:r w:rsidRPr="002261AD">
              <w:rPr>
                <w:rFonts w:ascii="Times New Roman" w:hAnsi="Times New Roman" w:cs="Times New Roman"/>
                <w:sz w:val="28"/>
                <w:szCs w:val="28"/>
              </w:rPr>
              <w:t>- нет ответа</w:t>
            </w:r>
          </w:p>
        </w:tc>
        <w:tc>
          <w:tcPr>
            <w:tcW w:w="1950" w:type="dxa"/>
            <w:vAlign w:val="center"/>
          </w:tcPr>
          <w:p w:rsidR="004F56A9" w:rsidRPr="002261AD" w:rsidRDefault="008136E1" w:rsidP="004C392F">
            <w:pPr>
              <w:pStyle w:val="a5"/>
              <w:jc w:val="center"/>
              <w:rPr>
                <w:rFonts w:ascii="Times New Roman" w:hAnsi="Times New Roman" w:cs="Times New Roman"/>
                <w:sz w:val="28"/>
                <w:szCs w:val="28"/>
              </w:rPr>
            </w:pPr>
            <w:r>
              <w:rPr>
                <w:rFonts w:ascii="Times New Roman" w:hAnsi="Times New Roman" w:cs="Times New Roman"/>
                <w:sz w:val="28"/>
                <w:szCs w:val="28"/>
              </w:rPr>
              <w:t>20</w:t>
            </w:r>
            <w:bookmarkStart w:id="0" w:name="_GoBack"/>
            <w:bookmarkEnd w:id="0"/>
          </w:p>
        </w:tc>
      </w:tr>
    </w:tbl>
    <w:p w:rsidR="004F56A9" w:rsidRPr="002261AD" w:rsidRDefault="004F56A9" w:rsidP="002261AD">
      <w:pPr>
        <w:pStyle w:val="a5"/>
        <w:jc w:val="both"/>
        <w:rPr>
          <w:rFonts w:ascii="Times New Roman" w:hAnsi="Times New Roman" w:cs="Times New Roman"/>
          <w:sz w:val="28"/>
          <w:szCs w:val="28"/>
        </w:rPr>
      </w:pPr>
    </w:p>
    <w:p w:rsidR="005F3E5E" w:rsidRPr="002261AD" w:rsidRDefault="005F3E5E" w:rsidP="004C392F">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lastRenderedPageBreak/>
        <w:t>Часть 2: Выразительное чтение.</w:t>
      </w:r>
    </w:p>
    <w:p w:rsidR="005F3E5E" w:rsidRPr="002261AD" w:rsidRDefault="005F3E5E" w:rsidP="004C392F">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 xml:space="preserve"> Абитуриент получает одно из предложенных в списке художественных произведений для детей дошкольного возраста. Отрывки равного объема будут распечатаны по отдельности. </w:t>
      </w:r>
    </w:p>
    <w:p w:rsidR="005F3E5E" w:rsidRPr="002261AD" w:rsidRDefault="000D03DC" w:rsidP="004C392F">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2.2.4</w:t>
      </w:r>
      <w:r w:rsidR="005F3E5E" w:rsidRPr="002261AD">
        <w:rPr>
          <w:rFonts w:ascii="Times New Roman" w:hAnsi="Times New Roman" w:cs="Times New Roman"/>
          <w:sz w:val="28"/>
          <w:szCs w:val="28"/>
        </w:rPr>
        <w:t>. Необходимо выразительно прочитать отрывок, расставить ударение, определить паузы логические и психологические, темп и ритм речи, сделать попытку определить возрастную категорию детей, на которую рассчитано данное литературное произведение.</w:t>
      </w:r>
    </w:p>
    <w:p w:rsidR="005F3E5E" w:rsidRPr="002261AD" w:rsidRDefault="000D03DC" w:rsidP="004C392F">
      <w:pPr>
        <w:pStyle w:val="a5"/>
        <w:ind w:firstLine="709"/>
        <w:jc w:val="both"/>
        <w:rPr>
          <w:rFonts w:ascii="Times New Roman" w:hAnsi="Times New Roman" w:cs="Times New Roman"/>
          <w:i/>
          <w:sz w:val="28"/>
          <w:szCs w:val="28"/>
        </w:rPr>
      </w:pPr>
      <w:r w:rsidRPr="002261AD">
        <w:rPr>
          <w:rFonts w:ascii="Times New Roman" w:hAnsi="Times New Roman" w:cs="Times New Roman"/>
          <w:i/>
          <w:sz w:val="28"/>
          <w:szCs w:val="28"/>
        </w:rPr>
        <w:t>В качестве текстов для чтения будут использ</w:t>
      </w:r>
      <w:r w:rsidR="004C392F">
        <w:rPr>
          <w:rFonts w:ascii="Times New Roman" w:hAnsi="Times New Roman" w:cs="Times New Roman"/>
          <w:i/>
          <w:sz w:val="28"/>
          <w:szCs w:val="28"/>
        </w:rPr>
        <w:t>ованы</w:t>
      </w:r>
      <w:r w:rsidRPr="002261AD">
        <w:rPr>
          <w:rFonts w:ascii="Times New Roman" w:hAnsi="Times New Roman" w:cs="Times New Roman"/>
          <w:i/>
          <w:sz w:val="28"/>
          <w:szCs w:val="28"/>
        </w:rPr>
        <w:t xml:space="preserve"> произведения из курса «Литературное чтение» (авт. Л. Ф. Климанова и др.), а также из Хрестоматий для чтения детям в детском саду и дома. Объем текста для чтения – 160 – 200 слов.</w:t>
      </w:r>
    </w:p>
    <w:p w:rsidR="000D03DC" w:rsidRPr="002261AD" w:rsidRDefault="000D03DC" w:rsidP="004C392F">
      <w:pPr>
        <w:pStyle w:val="a5"/>
        <w:ind w:firstLine="709"/>
        <w:jc w:val="both"/>
        <w:rPr>
          <w:rFonts w:ascii="Times New Roman" w:hAnsi="Times New Roman" w:cs="Times New Roman"/>
          <w:i/>
          <w:sz w:val="28"/>
          <w:szCs w:val="28"/>
        </w:rPr>
      </w:pPr>
      <w:r w:rsidRPr="002261AD">
        <w:rPr>
          <w:rFonts w:ascii="Times New Roman" w:hAnsi="Times New Roman" w:cs="Times New Roman"/>
          <w:i/>
          <w:sz w:val="28"/>
          <w:szCs w:val="28"/>
        </w:rPr>
        <w:t>Поступающему необходимо понять мысль автора, а также найти способы наилучшего выражения ее в произнесении.</w:t>
      </w:r>
    </w:p>
    <w:p w:rsidR="000D03DC" w:rsidRPr="002261AD" w:rsidRDefault="000D03DC" w:rsidP="004C392F">
      <w:pPr>
        <w:pStyle w:val="a5"/>
        <w:ind w:firstLine="709"/>
        <w:jc w:val="both"/>
        <w:rPr>
          <w:rFonts w:ascii="Times New Roman" w:hAnsi="Times New Roman" w:cs="Times New Roman"/>
          <w:i/>
          <w:sz w:val="28"/>
          <w:szCs w:val="28"/>
        </w:rPr>
      </w:pPr>
      <w:r w:rsidRPr="002261AD">
        <w:rPr>
          <w:rFonts w:ascii="Times New Roman" w:hAnsi="Times New Roman" w:cs="Times New Roman"/>
          <w:i/>
          <w:sz w:val="28"/>
          <w:szCs w:val="28"/>
        </w:rPr>
        <w:t xml:space="preserve"> Выразительное чтение – это умение использовать основные средства выразительности для отражения в чтении своего понимания, оценки содержания и смысла текста, отношения к нему, стремление с наибольшей полнотой, убедительностью и заразительностью донести все это до слушателя (аудитории), сделать понятной для них то намерение, с которым читающий взялся за чтение и которое он пытается раскрыть посредством своего чтения</w:t>
      </w:r>
    </w:p>
    <w:tbl>
      <w:tblPr>
        <w:tblStyle w:val="a4"/>
        <w:tblW w:w="0" w:type="auto"/>
        <w:tblLook w:val="04A0" w:firstRow="1" w:lastRow="0" w:firstColumn="1" w:lastColumn="0" w:noHBand="0" w:noVBand="1"/>
      </w:tblPr>
      <w:tblGrid>
        <w:gridCol w:w="534"/>
        <w:gridCol w:w="6945"/>
        <w:gridCol w:w="2092"/>
      </w:tblGrid>
      <w:tr w:rsidR="005F3E5E" w:rsidRPr="004241ED" w:rsidTr="002022C3">
        <w:tc>
          <w:tcPr>
            <w:tcW w:w="534" w:type="dxa"/>
          </w:tcPr>
          <w:p w:rsidR="005F3E5E" w:rsidRPr="004241ED" w:rsidRDefault="005F3E5E" w:rsidP="004241ED">
            <w:pPr>
              <w:pStyle w:val="a5"/>
              <w:jc w:val="center"/>
              <w:rPr>
                <w:rFonts w:ascii="Times New Roman" w:hAnsi="Times New Roman" w:cs="Times New Roman"/>
                <w:b/>
                <w:sz w:val="28"/>
                <w:szCs w:val="28"/>
              </w:rPr>
            </w:pPr>
            <w:r w:rsidRPr="004241ED">
              <w:rPr>
                <w:rFonts w:ascii="Times New Roman" w:hAnsi="Times New Roman" w:cs="Times New Roman"/>
                <w:b/>
                <w:sz w:val="28"/>
                <w:szCs w:val="28"/>
              </w:rPr>
              <w:t>№</w:t>
            </w:r>
          </w:p>
        </w:tc>
        <w:tc>
          <w:tcPr>
            <w:tcW w:w="6945" w:type="dxa"/>
          </w:tcPr>
          <w:p w:rsidR="005F3E5E" w:rsidRPr="004241ED" w:rsidRDefault="005F3E5E" w:rsidP="004241ED">
            <w:pPr>
              <w:pStyle w:val="a5"/>
              <w:jc w:val="center"/>
              <w:rPr>
                <w:rFonts w:ascii="Times New Roman" w:hAnsi="Times New Roman" w:cs="Times New Roman"/>
                <w:b/>
                <w:sz w:val="28"/>
                <w:szCs w:val="28"/>
              </w:rPr>
            </w:pPr>
            <w:r w:rsidRPr="004241ED">
              <w:rPr>
                <w:rFonts w:ascii="Times New Roman" w:hAnsi="Times New Roman" w:cs="Times New Roman"/>
                <w:b/>
                <w:sz w:val="28"/>
                <w:szCs w:val="28"/>
              </w:rPr>
              <w:t>Критерии оценивания</w:t>
            </w:r>
          </w:p>
        </w:tc>
        <w:tc>
          <w:tcPr>
            <w:tcW w:w="2092" w:type="dxa"/>
          </w:tcPr>
          <w:p w:rsidR="005F3E5E" w:rsidRPr="004241ED" w:rsidRDefault="005F3E5E" w:rsidP="004241ED">
            <w:pPr>
              <w:pStyle w:val="a5"/>
              <w:jc w:val="center"/>
              <w:rPr>
                <w:rFonts w:ascii="Times New Roman" w:hAnsi="Times New Roman" w:cs="Times New Roman"/>
                <w:b/>
                <w:sz w:val="28"/>
                <w:szCs w:val="28"/>
              </w:rPr>
            </w:pPr>
            <w:r w:rsidRPr="004241ED">
              <w:rPr>
                <w:rFonts w:ascii="Times New Roman" w:hAnsi="Times New Roman" w:cs="Times New Roman"/>
                <w:b/>
                <w:sz w:val="28"/>
                <w:szCs w:val="28"/>
              </w:rPr>
              <w:t>Единицы</w:t>
            </w:r>
          </w:p>
        </w:tc>
      </w:tr>
      <w:tr w:rsidR="005F3E5E" w:rsidRPr="002261AD" w:rsidTr="002022C3">
        <w:tc>
          <w:tcPr>
            <w:tcW w:w="534" w:type="dxa"/>
          </w:tcPr>
          <w:p w:rsidR="005F3E5E" w:rsidRPr="002261AD" w:rsidRDefault="005F3E5E" w:rsidP="002261AD">
            <w:pPr>
              <w:pStyle w:val="a5"/>
              <w:jc w:val="both"/>
              <w:rPr>
                <w:rFonts w:ascii="Times New Roman" w:hAnsi="Times New Roman" w:cs="Times New Roman"/>
                <w:sz w:val="28"/>
                <w:szCs w:val="28"/>
              </w:rPr>
            </w:pPr>
          </w:p>
        </w:tc>
        <w:tc>
          <w:tcPr>
            <w:tcW w:w="6945" w:type="dxa"/>
          </w:tcPr>
          <w:p w:rsidR="005F3E5E" w:rsidRPr="002261AD" w:rsidRDefault="005F3E5E" w:rsidP="008136E1">
            <w:pPr>
              <w:pStyle w:val="a5"/>
              <w:jc w:val="both"/>
              <w:rPr>
                <w:rFonts w:ascii="Times New Roman" w:hAnsi="Times New Roman" w:cs="Times New Roman"/>
                <w:sz w:val="28"/>
                <w:szCs w:val="28"/>
              </w:rPr>
            </w:pPr>
            <w:r w:rsidRPr="002261AD">
              <w:rPr>
                <w:rFonts w:ascii="Times New Roman" w:hAnsi="Times New Roman" w:cs="Times New Roman"/>
                <w:sz w:val="28"/>
                <w:szCs w:val="28"/>
              </w:rPr>
              <w:t>Ударение</w:t>
            </w:r>
            <w:r w:rsidR="008136E1">
              <w:rPr>
                <w:rFonts w:ascii="Times New Roman" w:hAnsi="Times New Roman" w:cs="Times New Roman"/>
                <w:sz w:val="28"/>
                <w:szCs w:val="28"/>
              </w:rPr>
              <w:t>, с</w:t>
            </w:r>
            <w:r w:rsidR="008136E1" w:rsidRPr="002261AD">
              <w:rPr>
                <w:rFonts w:ascii="Times New Roman" w:hAnsi="Times New Roman" w:cs="Times New Roman"/>
                <w:sz w:val="28"/>
                <w:szCs w:val="28"/>
              </w:rPr>
              <w:t>облюдение знаков препинания</w:t>
            </w:r>
          </w:p>
        </w:tc>
        <w:tc>
          <w:tcPr>
            <w:tcW w:w="2092" w:type="dxa"/>
          </w:tcPr>
          <w:p w:rsidR="005F3E5E" w:rsidRPr="002261AD" w:rsidRDefault="008136E1" w:rsidP="004241ED">
            <w:pPr>
              <w:pStyle w:val="a5"/>
              <w:jc w:val="center"/>
              <w:rPr>
                <w:rFonts w:ascii="Times New Roman" w:hAnsi="Times New Roman" w:cs="Times New Roman"/>
                <w:sz w:val="28"/>
                <w:szCs w:val="28"/>
              </w:rPr>
            </w:pPr>
            <w:r>
              <w:rPr>
                <w:rFonts w:ascii="Times New Roman" w:hAnsi="Times New Roman" w:cs="Times New Roman"/>
                <w:sz w:val="28"/>
                <w:szCs w:val="28"/>
              </w:rPr>
              <w:t>5</w:t>
            </w:r>
          </w:p>
        </w:tc>
      </w:tr>
      <w:tr w:rsidR="002022C3" w:rsidRPr="002261AD" w:rsidTr="002022C3">
        <w:tc>
          <w:tcPr>
            <w:tcW w:w="534" w:type="dxa"/>
          </w:tcPr>
          <w:p w:rsidR="002022C3" w:rsidRPr="002261AD" w:rsidRDefault="002022C3" w:rsidP="002261AD">
            <w:pPr>
              <w:pStyle w:val="a5"/>
              <w:jc w:val="both"/>
              <w:rPr>
                <w:rFonts w:ascii="Times New Roman" w:hAnsi="Times New Roman" w:cs="Times New Roman"/>
                <w:sz w:val="28"/>
                <w:szCs w:val="28"/>
              </w:rPr>
            </w:pPr>
          </w:p>
        </w:tc>
        <w:tc>
          <w:tcPr>
            <w:tcW w:w="6945" w:type="dxa"/>
          </w:tcPr>
          <w:p w:rsidR="002022C3" w:rsidRPr="002261AD" w:rsidRDefault="002022C3" w:rsidP="002261AD">
            <w:pPr>
              <w:pStyle w:val="a5"/>
              <w:jc w:val="both"/>
              <w:rPr>
                <w:rFonts w:ascii="Times New Roman" w:hAnsi="Times New Roman" w:cs="Times New Roman"/>
                <w:sz w:val="28"/>
                <w:szCs w:val="28"/>
              </w:rPr>
            </w:pPr>
            <w:r w:rsidRPr="002261AD">
              <w:rPr>
                <w:rFonts w:ascii="Times New Roman" w:hAnsi="Times New Roman" w:cs="Times New Roman"/>
                <w:sz w:val="28"/>
                <w:szCs w:val="28"/>
              </w:rPr>
              <w:t>Темп и ритм чтения</w:t>
            </w:r>
          </w:p>
        </w:tc>
        <w:tc>
          <w:tcPr>
            <w:tcW w:w="2092" w:type="dxa"/>
          </w:tcPr>
          <w:p w:rsidR="002022C3" w:rsidRPr="002261AD" w:rsidRDefault="008136E1" w:rsidP="004241ED">
            <w:pPr>
              <w:pStyle w:val="a5"/>
              <w:jc w:val="center"/>
              <w:rPr>
                <w:rFonts w:ascii="Times New Roman" w:hAnsi="Times New Roman" w:cs="Times New Roman"/>
                <w:sz w:val="28"/>
                <w:szCs w:val="28"/>
              </w:rPr>
            </w:pPr>
            <w:r>
              <w:rPr>
                <w:rFonts w:ascii="Times New Roman" w:hAnsi="Times New Roman" w:cs="Times New Roman"/>
                <w:sz w:val="28"/>
                <w:szCs w:val="28"/>
              </w:rPr>
              <w:t>5</w:t>
            </w:r>
          </w:p>
        </w:tc>
      </w:tr>
      <w:tr w:rsidR="002022C3" w:rsidRPr="002261AD" w:rsidTr="002022C3">
        <w:tc>
          <w:tcPr>
            <w:tcW w:w="534" w:type="dxa"/>
          </w:tcPr>
          <w:p w:rsidR="002022C3" w:rsidRPr="002261AD" w:rsidRDefault="002022C3" w:rsidP="002261AD">
            <w:pPr>
              <w:pStyle w:val="a5"/>
              <w:jc w:val="both"/>
              <w:rPr>
                <w:rFonts w:ascii="Times New Roman" w:hAnsi="Times New Roman" w:cs="Times New Roman"/>
                <w:sz w:val="28"/>
                <w:szCs w:val="28"/>
              </w:rPr>
            </w:pPr>
          </w:p>
        </w:tc>
        <w:tc>
          <w:tcPr>
            <w:tcW w:w="6945" w:type="dxa"/>
          </w:tcPr>
          <w:p w:rsidR="002022C3" w:rsidRPr="002261AD" w:rsidRDefault="002022C3" w:rsidP="002261AD">
            <w:pPr>
              <w:pStyle w:val="a5"/>
              <w:jc w:val="both"/>
              <w:rPr>
                <w:rFonts w:ascii="Times New Roman" w:hAnsi="Times New Roman" w:cs="Times New Roman"/>
                <w:sz w:val="28"/>
                <w:szCs w:val="28"/>
              </w:rPr>
            </w:pPr>
            <w:r w:rsidRPr="002261AD">
              <w:rPr>
                <w:rFonts w:ascii="Times New Roman" w:hAnsi="Times New Roman" w:cs="Times New Roman"/>
                <w:sz w:val="28"/>
                <w:szCs w:val="28"/>
              </w:rPr>
              <w:t>Паузы логические и психологические</w:t>
            </w:r>
          </w:p>
        </w:tc>
        <w:tc>
          <w:tcPr>
            <w:tcW w:w="2092" w:type="dxa"/>
          </w:tcPr>
          <w:p w:rsidR="002022C3" w:rsidRPr="002261AD" w:rsidRDefault="008136E1" w:rsidP="004241ED">
            <w:pPr>
              <w:pStyle w:val="a5"/>
              <w:jc w:val="center"/>
              <w:rPr>
                <w:rFonts w:ascii="Times New Roman" w:hAnsi="Times New Roman" w:cs="Times New Roman"/>
                <w:sz w:val="28"/>
                <w:szCs w:val="28"/>
              </w:rPr>
            </w:pPr>
            <w:r>
              <w:rPr>
                <w:rFonts w:ascii="Times New Roman" w:hAnsi="Times New Roman" w:cs="Times New Roman"/>
                <w:sz w:val="28"/>
                <w:szCs w:val="28"/>
              </w:rPr>
              <w:t>5</w:t>
            </w:r>
          </w:p>
        </w:tc>
      </w:tr>
      <w:tr w:rsidR="002022C3" w:rsidRPr="002261AD" w:rsidTr="002022C3">
        <w:tc>
          <w:tcPr>
            <w:tcW w:w="534" w:type="dxa"/>
          </w:tcPr>
          <w:p w:rsidR="002022C3" w:rsidRPr="002261AD" w:rsidRDefault="002022C3" w:rsidP="002261AD">
            <w:pPr>
              <w:pStyle w:val="a5"/>
              <w:jc w:val="both"/>
              <w:rPr>
                <w:rFonts w:ascii="Times New Roman" w:hAnsi="Times New Roman" w:cs="Times New Roman"/>
                <w:sz w:val="28"/>
                <w:szCs w:val="28"/>
              </w:rPr>
            </w:pPr>
          </w:p>
        </w:tc>
        <w:tc>
          <w:tcPr>
            <w:tcW w:w="6945" w:type="dxa"/>
          </w:tcPr>
          <w:p w:rsidR="002022C3" w:rsidRPr="002261AD" w:rsidRDefault="002022C3" w:rsidP="002261AD">
            <w:pPr>
              <w:pStyle w:val="a5"/>
              <w:jc w:val="both"/>
              <w:rPr>
                <w:rFonts w:ascii="Times New Roman" w:hAnsi="Times New Roman" w:cs="Times New Roman"/>
                <w:sz w:val="28"/>
                <w:szCs w:val="28"/>
              </w:rPr>
            </w:pPr>
            <w:r w:rsidRPr="002261AD">
              <w:rPr>
                <w:rFonts w:ascii="Times New Roman" w:hAnsi="Times New Roman" w:cs="Times New Roman"/>
                <w:sz w:val="28"/>
                <w:szCs w:val="28"/>
              </w:rPr>
              <w:t>Интонация</w:t>
            </w:r>
          </w:p>
        </w:tc>
        <w:tc>
          <w:tcPr>
            <w:tcW w:w="2092" w:type="dxa"/>
          </w:tcPr>
          <w:p w:rsidR="002022C3" w:rsidRPr="002261AD" w:rsidRDefault="008136E1" w:rsidP="004241ED">
            <w:pPr>
              <w:pStyle w:val="a5"/>
              <w:jc w:val="center"/>
              <w:rPr>
                <w:rFonts w:ascii="Times New Roman" w:hAnsi="Times New Roman" w:cs="Times New Roman"/>
                <w:sz w:val="28"/>
                <w:szCs w:val="28"/>
              </w:rPr>
            </w:pPr>
            <w:r>
              <w:rPr>
                <w:rFonts w:ascii="Times New Roman" w:hAnsi="Times New Roman" w:cs="Times New Roman"/>
                <w:sz w:val="28"/>
                <w:szCs w:val="28"/>
              </w:rPr>
              <w:t>5</w:t>
            </w:r>
          </w:p>
        </w:tc>
      </w:tr>
      <w:tr w:rsidR="002022C3" w:rsidRPr="002261AD" w:rsidTr="002022C3">
        <w:tc>
          <w:tcPr>
            <w:tcW w:w="534" w:type="dxa"/>
          </w:tcPr>
          <w:p w:rsidR="002022C3" w:rsidRPr="002261AD" w:rsidRDefault="002022C3" w:rsidP="002261AD">
            <w:pPr>
              <w:pStyle w:val="a5"/>
              <w:jc w:val="both"/>
              <w:rPr>
                <w:rFonts w:ascii="Times New Roman" w:hAnsi="Times New Roman" w:cs="Times New Roman"/>
                <w:sz w:val="28"/>
                <w:szCs w:val="28"/>
              </w:rPr>
            </w:pPr>
          </w:p>
        </w:tc>
        <w:tc>
          <w:tcPr>
            <w:tcW w:w="6945" w:type="dxa"/>
          </w:tcPr>
          <w:p w:rsidR="002022C3" w:rsidRPr="002261AD" w:rsidRDefault="002022C3" w:rsidP="002261AD">
            <w:pPr>
              <w:pStyle w:val="a5"/>
              <w:jc w:val="both"/>
              <w:rPr>
                <w:rFonts w:ascii="Times New Roman" w:hAnsi="Times New Roman" w:cs="Times New Roman"/>
                <w:sz w:val="28"/>
                <w:szCs w:val="28"/>
              </w:rPr>
            </w:pPr>
            <w:r w:rsidRPr="002261AD">
              <w:rPr>
                <w:rFonts w:ascii="Times New Roman" w:hAnsi="Times New Roman" w:cs="Times New Roman"/>
                <w:sz w:val="28"/>
                <w:szCs w:val="28"/>
              </w:rPr>
              <w:t>Творческий подход</w:t>
            </w:r>
          </w:p>
        </w:tc>
        <w:tc>
          <w:tcPr>
            <w:tcW w:w="2092" w:type="dxa"/>
          </w:tcPr>
          <w:p w:rsidR="002022C3" w:rsidRPr="002261AD" w:rsidRDefault="008136E1" w:rsidP="004241ED">
            <w:pPr>
              <w:pStyle w:val="a5"/>
              <w:jc w:val="center"/>
              <w:rPr>
                <w:rFonts w:ascii="Times New Roman" w:hAnsi="Times New Roman" w:cs="Times New Roman"/>
                <w:sz w:val="28"/>
                <w:szCs w:val="28"/>
              </w:rPr>
            </w:pPr>
            <w:r>
              <w:rPr>
                <w:rFonts w:ascii="Times New Roman" w:hAnsi="Times New Roman" w:cs="Times New Roman"/>
                <w:sz w:val="28"/>
                <w:szCs w:val="28"/>
              </w:rPr>
              <w:t>5</w:t>
            </w:r>
          </w:p>
        </w:tc>
      </w:tr>
      <w:tr w:rsidR="002022C3" w:rsidRPr="002261AD" w:rsidTr="002022C3">
        <w:tc>
          <w:tcPr>
            <w:tcW w:w="534" w:type="dxa"/>
          </w:tcPr>
          <w:p w:rsidR="002022C3" w:rsidRPr="002261AD" w:rsidRDefault="002022C3" w:rsidP="002261AD">
            <w:pPr>
              <w:pStyle w:val="a5"/>
              <w:jc w:val="both"/>
              <w:rPr>
                <w:rFonts w:ascii="Times New Roman" w:hAnsi="Times New Roman" w:cs="Times New Roman"/>
                <w:sz w:val="28"/>
                <w:szCs w:val="28"/>
              </w:rPr>
            </w:pPr>
          </w:p>
        </w:tc>
        <w:tc>
          <w:tcPr>
            <w:tcW w:w="6945" w:type="dxa"/>
          </w:tcPr>
          <w:p w:rsidR="002022C3" w:rsidRPr="002261AD" w:rsidRDefault="002022C3" w:rsidP="002261AD">
            <w:pPr>
              <w:pStyle w:val="a5"/>
              <w:jc w:val="both"/>
              <w:rPr>
                <w:rFonts w:ascii="Times New Roman" w:hAnsi="Times New Roman" w:cs="Times New Roman"/>
                <w:sz w:val="28"/>
                <w:szCs w:val="28"/>
              </w:rPr>
            </w:pPr>
            <w:r w:rsidRPr="002261AD">
              <w:rPr>
                <w:rFonts w:ascii="Times New Roman" w:hAnsi="Times New Roman" w:cs="Times New Roman"/>
                <w:sz w:val="28"/>
                <w:szCs w:val="28"/>
              </w:rPr>
              <w:t>Выразительность</w:t>
            </w:r>
          </w:p>
        </w:tc>
        <w:tc>
          <w:tcPr>
            <w:tcW w:w="2092" w:type="dxa"/>
          </w:tcPr>
          <w:p w:rsidR="002022C3" w:rsidRPr="002261AD" w:rsidRDefault="008136E1" w:rsidP="004241ED">
            <w:pPr>
              <w:pStyle w:val="a5"/>
              <w:jc w:val="center"/>
              <w:rPr>
                <w:rFonts w:ascii="Times New Roman" w:hAnsi="Times New Roman" w:cs="Times New Roman"/>
                <w:sz w:val="28"/>
                <w:szCs w:val="28"/>
              </w:rPr>
            </w:pPr>
            <w:r>
              <w:rPr>
                <w:rFonts w:ascii="Times New Roman" w:hAnsi="Times New Roman" w:cs="Times New Roman"/>
                <w:sz w:val="28"/>
                <w:szCs w:val="28"/>
              </w:rPr>
              <w:t>5</w:t>
            </w:r>
          </w:p>
        </w:tc>
      </w:tr>
      <w:tr w:rsidR="002022C3" w:rsidRPr="002261AD" w:rsidTr="002022C3">
        <w:tc>
          <w:tcPr>
            <w:tcW w:w="534" w:type="dxa"/>
          </w:tcPr>
          <w:p w:rsidR="002022C3" w:rsidRPr="002261AD" w:rsidRDefault="002022C3" w:rsidP="002261AD">
            <w:pPr>
              <w:pStyle w:val="a5"/>
              <w:jc w:val="both"/>
              <w:rPr>
                <w:rFonts w:ascii="Times New Roman" w:hAnsi="Times New Roman" w:cs="Times New Roman"/>
                <w:sz w:val="28"/>
                <w:szCs w:val="28"/>
              </w:rPr>
            </w:pPr>
          </w:p>
        </w:tc>
        <w:tc>
          <w:tcPr>
            <w:tcW w:w="6945" w:type="dxa"/>
          </w:tcPr>
          <w:p w:rsidR="002022C3" w:rsidRPr="002261AD" w:rsidRDefault="002022C3" w:rsidP="002261AD">
            <w:pPr>
              <w:pStyle w:val="a5"/>
              <w:jc w:val="both"/>
              <w:rPr>
                <w:rFonts w:ascii="Times New Roman" w:hAnsi="Times New Roman" w:cs="Times New Roman"/>
                <w:sz w:val="28"/>
                <w:szCs w:val="28"/>
              </w:rPr>
            </w:pPr>
            <w:r w:rsidRPr="002261AD">
              <w:rPr>
                <w:rFonts w:ascii="Times New Roman" w:hAnsi="Times New Roman" w:cs="Times New Roman"/>
                <w:sz w:val="28"/>
                <w:szCs w:val="28"/>
              </w:rPr>
              <w:t>Эмоциональность</w:t>
            </w:r>
          </w:p>
        </w:tc>
        <w:tc>
          <w:tcPr>
            <w:tcW w:w="2092" w:type="dxa"/>
          </w:tcPr>
          <w:p w:rsidR="002022C3" w:rsidRPr="002261AD" w:rsidRDefault="008136E1" w:rsidP="004241ED">
            <w:pPr>
              <w:pStyle w:val="a5"/>
              <w:jc w:val="center"/>
              <w:rPr>
                <w:rFonts w:ascii="Times New Roman" w:hAnsi="Times New Roman" w:cs="Times New Roman"/>
                <w:sz w:val="28"/>
                <w:szCs w:val="28"/>
              </w:rPr>
            </w:pPr>
            <w:r>
              <w:rPr>
                <w:rFonts w:ascii="Times New Roman" w:hAnsi="Times New Roman" w:cs="Times New Roman"/>
                <w:sz w:val="28"/>
                <w:szCs w:val="28"/>
              </w:rPr>
              <w:t>5</w:t>
            </w:r>
          </w:p>
        </w:tc>
      </w:tr>
      <w:tr w:rsidR="002022C3" w:rsidRPr="002261AD" w:rsidTr="002022C3">
        <w:tc>
          <w:tcPr>
            <w:tcW w:w="534" w:type="dxa"/>
          </w:tcPr>
          <w:p w:rsidR="002022C3" w:rsidRPr="002261AD" w:rsidRDefault="002022C3" w:rsidP="002261AD">
            <w:pPr>
              <w:pStyle w:val="a5"/>
              <w:jc w:val="both"/>
              <w:rPr>
                <w:rFonts w:ascii="Times New Roman" w:hAnsi="Times New Roman" w:cs="Times New Roman"/>
                <w:sz w:val="28"/>
                <w:szCs w:val="28"/>
              </w:rPr>
            </w:pPr>
          </w:p>
        </w:tc>
        <w:tc>
          <w:tcPr>
            <w:tcW w:w="6945" w:type="dxa"/>
          </w:tcPr>
          <w:p w:rsidR="002022C3" w:rsidRPr="002261AD" w:rsidRDefault="002022C3" w:rsidP="002261AD">
            <w:pPr>
              <w:pStyle w:val="a5"/>
              <w:jc w:val="both"/>
              <w:rPr>
                <w:rFonts w:ascii="Times New Roman" w:hAnsi="Times New Roman" w:cs="Times New Roman"/>
                <w:sz w:val="28"/>
                <w:szCs w:val="28"/>
              </w:rPr>
            </w:pPr>
            <w:r w:rsidRPr="002261AD">
              <w:rPr>
                <w:rFonts w:ascii="Times New Roman" w:hAnsi="Times New Roman" w:cs="Times New Roman"/>
                <w:sz w:val="28"/>
                <w:szCs w:val="28"/>
              </w:rPr>
              <w:t>Общее впечатление</w:t>
            </w:r>
          </w:p>
        </w:tc>
        <w:tc>
          <w:tcPr>
            <w:tcW w:w="2092" w:type="dxa"/>
          </w:tcPr>
          <w:p w:rsidR="002022C3" w:rsidRPr="002261AD" w:rsidRDefault="008136E1" w:rsidP="004241ED">
            <w:pPr>
              <w:pStyle w:val="a5"/>
              <w:jc w:val="center"/>
              <w:rPr>
                <w:rFonts w:ascii="Times New Roman" w:hAnsi="Times New Roman" w:cs="Times New Roman"/>
                <w:sz w:val="28"/>
                <w:szCs w:val="28"/>
              </w:rPr>
            </w:pPr>
            <w:r>
              <w:rPr>
                <w:rFonts w:ascii="Times New Roman" w:hAnsi="Times New Roman" w:cs="Times New Roman"/>
                <w:sz w:val="28"/>
                <w:szCs w:val="28"/>
              </w:rPr>
              <w:t>5</w:t>
            </w:r>
          </w:p>
        </w:tc>
      </w:tr>
      <w:tr w:rsidR="002022C3" w:rsidRPr="002261AD" w:rsidTr="002022C3">
        <w:tc>
          <w:tcPr>
            <w:tcW w:w="534" w:type="dxa"/>
          </w:tcPr>
          <w:p w:rsidR="002022C3" w:rsidRPr="002261AD" w:rsidRDefault="002022C3" w:rsidP="002261AD">
            <w:pPr>
              <w:pStyle w:val="a5"/>
              <w:jc w:val="both"/>
              <w:rPr>
                <w:rFonts w:ascii="Times New Roman" w:hAnsi="Times New Roman" w:cs="Times New Roman"/>
                <w:sz w:val="28"/>
                <w:szCs w:val="28"/>
              </w:rPr>
            </w:pPr>
          </w:p>
        </w:tc>
        <w:tc>
          <w:tcPr>
            <w:tcW w:w="6945" w:type="dxa"/>
          </w:tcPr>
          <w:p w:rsidR="002022C3" w:rsidRPr="002261AD" w:rsidRDefault="002022C3" w:rsidP="002261AD">
            <w:pPr>
              <w:pStyle w:val="a5"/>
              <w:jc w:val="both"/>
              <w:rPr>
                <w:rFonts w:ascii="Times New Roman" w:hAnsi="Times New Roman" w:cs="Times New Roman"/>
                <w:sz w:val="28"/>
                <w:szCs w:val="28"/>
              </w:rPr>
            </w:pPr>
            <w:r w:rsidRPr="002261AD">
              <w:rPr>
                <w:rFonts w:ascii="Times New Roman" w:hAnsi="Times New Roman" w:cs="Times New Roman"/>
                <w:sz w:val="28"/>
                <w:szCs w:val="28"/>
              </w:rPr>
              <w:t>Голос (громкость, дикция, интонация)</w:t>
            </w:r>
          </w:p>
        </w:tc>
        <w:tc>
          <w:tcPr>
            <w:tcW w:w="2092" w:type="dxa"/>
          </w:tcPr>
          <w:p w:rsidR="002022C3" w:rsidRPr="002261AD" w:rsidRDefault="008136E1" w:rsidP="004241ED">
            <w:pPr>
              <w:pStyle w:val="a5"/>
              <w:jc w:val="center"/>
              <w:rPr>
                <w:rFonts w:ascii="Times New Roman" w:hAnsi="Times New Roman" w:cs="Times New Roman"/>
                <w:sz w:val="28"/>
                <w:szCs w:val="28"/>
              </w:rPr>
            </w:pPr>
            <w:r>
              <w:rPr>
                <w:rFonts w:ascii="Times New Roman" w:hAnsi="Times New Roman" w:cs="Times New Roman"/>
                <w:sz w:val="28"/>
                <w:szCs w:val="28"/>
              </w:rPr>
              <w:t>5</w:t>
            </w:r>
          </w:p>
        </w:tc>
      </w:tr>
      <w:tr w:rsidR="002022C3" w:rsidRPr="002261AD" w:rsidTr="002022C3">
        <w:tc>
          <w:tcPr>
            <w:tcW w:w="534" w:type="dxa"/>
          </w:tcPr>
          <w:p w:rsidR="002022C3" w:rsidRPr="002261AD" w:rsidRDefault="002022C3" w:rsidP="002261AD">
            <w:pPr>
              <w:pStyle w:val="a5"/>
              <w:jc w:val="both"/>
              <w:rPr>
                <w:rFonts w:ascii="Times New Roman" w:hAnsi="Times New Roman" w:cs="Times New Roman"/>
                <w:sz w:val="28"/>
                <w:szCs w:val="28"/>
              </w:rPr>
            </w:pPr>
          </w:p>
        </w:tc>
        <w:tc>
          <w:tcPr>
            <w:tcW w:w="6945" w:type="dxa"/>
          </w:tcPr>
          <w:p w:rsidR="002022C3" w:rsidRPr="002261AD" w:rsidRDefault="002022C3" w:rsidP="002261AD">
            <w:pPr>
              <w:pStyle w:val="a5"/>
              <w:jc w:val="both"/>
              <w:rPr>
                <w:rFonts w:ascii="Times New Roman" w:hAnsi="Times New Roman" w:cs="Times New Roman"/>
                <w:sz w:val="28"/>
                <w:szCs w:val="28"/>
              </w:rPr>
            </w:pPr>
            <w:r w:rsidRPr="002261AD">
              <w:rPr>
                <w:rFonts w:ascii="Times New Roman" w:hAnsi="Times New Roman" w:cs="Times New Roman"/>
                <w:sz w:val="28"/>
                <w:szCs w:val="28"/>
              </w:rPr>
              <w:t>Поза (позиция тела, зрительный контакт)</w:t>
            </w:r>
          </w:p>
        </w:tc>
        <w:tc>
          <w:tcPr>
            <w:tcW w:w="2092" w:type="dxa"/>
          </w:tcPr>
          <w:p w:rsidR="002022C3" w:rsidRPr="002261AD" w:rsidRDefault="008136E1" w:rsidP="004241ED">
            <w:pPr>
              <w:pStyle w:val="a5"/>
              <w:jc w:val="center"/>
              <w:rPr>
                <w:rFonts w:ascii="Times New Roman" w:hAnsi="Times New Roman" w:cs="Times New Roman"/>
                <w:sz w:val="28"/>
                <w:szCs w:val="28"/>
              </w:rPr>
            </w:pPr>
            <w:r>
              <w:rPr>
                <w:rFonts w:ascii="Times New Roman" w:hAnsi="Times New Roman" w:cs="Times New Roman"/>
                <w:sz w:val="28"/>
                <w:szCs w:val="28"/>
              </w:rPr>
              <w:t>5</w:t>
            </w:r>
          </w:p>
        </w:tc>
      </w:tr>
    </w:tbl>
    <w:p w:rsidR="000D03DC" w:rsidRPr="002261AD" w:rsidRDefault="000D03DC" w:rsidP="002261AD">
      <w:pPr>
        <w:pStyle w:val="a5"/>
        <w:jc w:val="both"/>
        <w:rPr>
          <w:rFonts w:ascii="Times New Roman" w:hAnsi="Times New Roman" w:cs="Times New Roman"/>
          <w:sz w:val="28"/>
          <w:szCs w:val="28"/>
        </w:rPr>
      </w:pPr>
    </w:p>
    <w:p w:rsidR="005F3E5E" w:rsidRPr="002261AD" w:rsidRDefault="000D03DC" w:rsidP="004241E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 xml:space="preserve">2.2.5 Результаты вступительных испытаний оцениваются по зачетной системе. Результат вступительного испытания в целом оценивается по </w:t>
      </w:r>
      <w:r w:rsidR="008136E1">
        <w:rPr>
          <w:rFonts w:ascii="Times New Roman" w:hAnsi="Times New Roman" w:cs="Times New Roman"/>
          <w:sz w:val="28"/>
          <w:szCs w:val="28"/>
        </w:rPr>
        <w:t xml:space="preserve">100 </w:t>
      </w:r>
      <w:r w:rsidRPr="002261AD">
        <w:rPr>
          <w:rFonts w:ascii="Times New Roman" w:hAnsi="Times New Roman" w:cs="Times New Roman"/>
          <w:sz w:val="28"/>
          <w:szCs w:val="28"/>
        </w:rPr>
        <w:t xml:space="preserve">балльной шкале, максимально абитуриент получает </w:t>
      </w:r>
      <w:r w:rsidR="008136E1">
        <w:rPr>
          <w:rFonts w:ascii="Times New Roman" w:hAnsi="Times New Roman" w:cs="Times New Roman"/>
          <w:sz w:val="28"/>
          <w:szCs w:val="28"/>
        </w:rPr>
        <w:t>100</w:t>
      </w:r>
      <w:r w:rsidRPr="002261AD">
        <w:rPr>
          <w:rFonts w:ascii="Times New Roman" w:hAnsi="Times New Roman" w:cs="Times New Roman"/>
          <w:sz w:val="28"/>
          <w:szCs w:val="28"/>
        </w:rPr>
        <w:t xml:space="preserve"> баллов</w:t>
      </w:r>
      <w:r w:rsidR="008136E1">
        <w:rPr>
          <w:rFonts w:ascii="Times New Roman" w:hAnsi="Times New Roman" w:cs="Times New Roman"/>
          <w:sz w:val="28"/>
          <w:szCs w:val="28"/>
        </w:rPr>
        <w:t>, где 50</w:t>
      </w:r>
      <w:r w:rsidRPr="002261AD">
        <w:rPr>
          <w:rFonts w:ascii="Times New Roman" w:hAnsi="Times New Roman" w:cs="Times New Roman"/>
          <w:sz w:val="28"/>
          <w:szCs w:val="28"/>
        </w:rPr>
        <w:t xml:space="preserve"> баллов </w:t>
      </w:r>
      <w:r w:rsidR="008136E1">
        <w:rPr>
          <w:rFonts w:ascii="Times New Roman" w:hAnsi="Times New Roman" w:cs="Times New Roman"/>
          <w:sz w:val="28"/>
          <w:szCs w:val="28"/>
        </w:rPr>
        <w:t xml:space="preserve">и выше </w:t>
      </w:r>
      <w:r w:rsidRPr="002261AD">
        <w:rPr>
          <w:rFonts w:ascii="Times New Roman" w:hAnsi="Times New Roman" w:cs="Times New Roman"/>
          <w:sz w:val="28"/>
          <w:szCs w:val="28"/>
        </w:rPr>
        <w:t>– зачтено</w:t>
      </w:r>
      <w:r w:rsidR="008136E1">
        <w:rPr>
          <w:rFonts w:ascii="Times New Roman" w:hAnsi="Times New Roman" w:cs="Times New Roman"/>
          <w:sz w:val="28"/>
          <w:szCs w:val="28"/>
        </w:rPr>
        <w:t>;</w:t>
      </w:r>
      <w:r w:rsidRPr="002261AD">
        <w:rPr>
          <w:rFonts w:ascii="Times New Roman" w:hAnsi="Times New Roman" w:cs="Times New Roman"/>
          <w:sz w:val="28"/>
          <w:szCs w:val="28"/>
        </w:rPr>
        <w:t xml:space="preserve"> </w:t>
      </w:r>
      <w:r w:rsidR="008136E1">
        <w:rPr>
          <w:rFonts w:ascii="Times New Roman" w:hAnsi="Times New Roman" w:cs="Times New Roman"/>
          <w:sz w:val="28"/>
          <w:szCs w:val="28"/>
        </w:rPr>
        <w:t>меньше 50 баллов</w:t>
      </w:r>
      <w:r w:rsidRPr="002261AD">
        <w:rPr>
          <w:rFonts w:ascii="Times New Roman" w:hAnsi="Times New Roman" w:cs="Times New Roman"/>
          <w:sz w:val="28"/>
          <w:szCs w:val="28"/>
        </w:rPr>
        <w:t xml:space="preserve"> – не зачтен</w:t>
      </w:r>
      <w:r w:rsidR="008136E1">
        <w:rPr>
          <w:rFonts w:ascii="Times New Roman" w:hAnsi="Times New Roman" w:cs="Times New Roman"/>
          <w:sz w:val="28"/>
          <w:szCs w:val="28"/>
        </w:rPr>
        <w:t>о.</w:t>
      </w:r>
    </w:p>
    <w:p w:rsidR="000D03DC" w:rsidRPr="002261AD" w:rsidRDefault="000D03DC" w:rsidP="004241E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 xml:space="preserve">2.2.6 Оценка </w:t>
      </w:r>
      <w:proofErr w:type="spellStart"/>
      <w:r w:rsidRPr="002261AD">
        <w:rPr>
          <w:rFonts w:ascii="Times New Roman" w:hAnsi="Times New Roman" w:cs="Times New Roman"/>
          <w:sz w:val="28"/>
          <w:szCs w:val="28"/>
        </w:rPr>
        <w:t>самопрезентации</w:t>
      </w:r>
      <w:proofErr w:type="spellEnd"/>
      <w:r w:rsidRPr="002261AD">
        <w:rPr>
          <w:rFonts w:ascii="Times New Roman" w:hAnsi="Times New Roman" w:cs="Times New Roman"/>
          <w:sz w:val="28"/>
          <w:szCs w:val="28"/>
        </w:rPr>
        <w:t xml:space="preserve"> </w:t>
      </w:r>
      <w:proofErr w:type="gramStart"/>
      <w:r w:rsidRPr="002261AD">
        <w:rPr>
          <w:rFonts w:ascii="Times New Roman" w:hAnsi="Times New Roman" w:cs="Times New Roman"/>
          <w:sz w:val="28"/>
          <w:szCs w:val="28"/>
        </w:rPr>
        <w:t>поступающих</w:t>
      </w:r>
      <w:proofErr w:type="gramEnd"/>
      <w:r w:rsidRPr="002261AD">
        <w:rPr>
          <w:rFonts w:ascii="Times New Roman" w:hAnsi="Times New Roman" w:cs="Times New Roman"/>
          <w:sz w:val="28"/>
          <w:szCs w:val="28"/>
        </w:rPr>
        <w:t xml:space="preserve"> проходит на закрытом обсуждении экзаменационной комиссии.</w:t>
      </w:r>
    </w:p>
    <w:p w:rsidR="000D03DC" w:rsidRPr="002261AD" w:rsidRDefault="000D03DC" w:rsidP="004241E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2.2.7 Члены экзаменационной комиссии не проводят обсуждение, рассмотрение претензий, а также разъяснение абитуриентам достоинств и недостатков их работы (выступления)</w:t>
      </w:r>
    </w:p>
    <w:p w:rsidR="000D03DC" w:rsidRPr="004241ED" w:rsidRDefault="000D03DC" w:rsidP="004241ED">
      <w:pPr>
        <w:pStyle w:val="a5"/>
        <w:ind w:firstLine="709"/>
        <w:jc w:val="both"/>
        <w:rPr>
          <w:rFonts w:ascii="Times New Roman" w:hAnsi="Times New Roman" w:cs="Times New Roman"/>
          <w:sz w:val="28"/>
          <w:szCs w:val="28"/>
        </w:rPr>
      </w:pPr>
      <w:r w:rsidRPr="004241ED">
        <w:rPr>
          <w:rFonts w:ascii="Times New Roman" w:hAnsi="Times New Roman" w:cs="Times New Roman"/>
          <w:sz w:val="28"/>
          <w:szCs w:val="28"/>
        </w:rPr>
        <w:t xml:space="preserve"> Часть 3. </w:t>
      </w:r>
      <w:r w:rsidR="008136E1">
        <w:rPr>
          <w:rFonts w:ascii="Times New Roman" w:hAnsi="Times New Roman" w:cs="Times New Roman"/>
          <w:sz w:val="28"/>
          <w:szCs w:val="28"/>
        </w:rPr>
        <w:t>П</w:t>
      </w:r>
      <w:r w:rsidR="004241ED">
        <w:rPr>
          <w:rFonts w:ascii="Times New Roman" w:hAnsi="Times New Roman" w:cs="Times New Roman"/>
          <w:sz w:val="28"/>
          <w:szCs w:val="28"/>
        </w:rPr>
        <w:t xml:space="preserve">сихологическое </w:t>
      </w:r>
      <w:r w:rsidRPr="004241ED">
        <w:rPr>
          <w:rFonts w:ascii="Times New Roman" w:hAnsi="Times New Roman" w:cs="Times New Roman"/>
          <w:sz w:val="28"/>
          <w:szCs w:val="28"/>
        </w:rPr>
        <w:t>тестирование</w:t>
      </w:r>
    </w:p>
    <w:p w:rsidR="000D03DC" w:rsidRPr="002261AD" w:rsidRDefault="000D03DC" w:rsidP="002261AD">
      <w:pPr>
        <w:pStyle w:val="a5"/>
        <w:jc w:val="both"/>
        <w:rPr>
          <w:rFonts w:ascii="Times New Roman" w:hAnsi="Times New Roman" w:cs="Times New Roman"/>
          <w:sz w:val="28"/>
          <w:szCs w:val="28"/>
        </w:rPr>
      </w:pPr>
    </w:p>
    <w:p w:rsidR="000D03DC" w:rsidRPr="002261AD" w:rsidRDefault="000D03DC" w:rsidP="004241E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lastRenderedPageBreak/>
        <w:t>2.3 Особенности проведения вступительных испытаний для инвалидов и лиц с ограниченными возможностями здоровья</w:t>
      </w:r>
    </w:p>
    <w:p w:rsidR="00091A79" w:rsidRPr="002261AD" w:rsidRDefault="000D03DC" w:rsidP="004241E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 xml:space="preserve">При необходимости создания специальных условий при проведении вступительных испытаний инвалиды и лица с ограниченными возможностями здоровья (далее – ОВЗ) в приемную комиссию предъявляют документ, подтверждающий инвалидность или ОВЗ и требующий создания указанных условий. </w:t>
      </w:r>
    </w:p>
    <w:p w:rsidR="00091A79" w:rsidRPr="002261AD" w:rsidRDefault="000D03DC" w:rsidP="004241E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Инвалиды и лица с ОВЗ при поступлении в профессиональные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таких поступающих.</w:t>
      </w:r>
    </w:p>
    <w:p w:rsidR="00091A79" w:rsidRPr="002261AD" w:rsidRDefault="000D03DC" w:rsidP="004241E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При проведении вступительных испытаний обеспечивается соблюдение следующих требований</w:t>
      </w:r>
      <w:r w:rsidR="004241ED">
        <w:rPr>
          <w:rFonts w:ascii="Times New Roman" w:hAnsi="Times New Roman" w:cs="Times New Roman"/>
          <w:sz w:val="28"/>
          <w:szCs w:val="28"/>
        </w:rPr>
        <w:t>:</w:t>
      </w:r>
    </w:p>
    <w:p w:rsidR="00091A79" w:rsidRPr="002261AD" w:rsidRDefault="000D03DC" w:rsidP="004241E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 xml:space="preserve"> − вступительные испытания проводятся для инвалидов и лиц с ОВЗ в одной аудитории совместно с поступающими, не имеющими ОВЗ, если это не создает трудностей для поступающих при сдаче вступительного испытания; − 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w:t>
      </w:r>
      <w:r w:rsidR="00091A79" w:rsidRPr="002261AD">
        <w:rPr>
          <w:rFonts w:ascii="Times New Roman" w:hAnsi="Times New Roman" w:cs="Times New Roman"/>
          <w:sz w:val="28"/>
          <w:szCs w:val="28"/>
        </w:rPr>
        <w:t xml:space="preserve"> </w:t>
      </w:r>
      <w:r w:rsidRPr="002261AD">
        <w:rPr>
          <w:rFonts w:ascii="Times New Roman" w:hAnsi="Times New Roman" w:cs="Times New Roman"/>
          <w:sz w:val="28"/>
          <w:szCs w:val="28"/>
        </w:rPr>
        <w:t xml:space="preserve">с учетом их индивидуальных особенностей (занять рабочее место, передвигаться, прочитать и оформить задание, общаться с экзаменатором); </w:t>
      </w:r>
    </w:p>
    <w:p w:rsidR="00091A79" w:rsidRPr="002261AD" w:rsidRDefault="000D03DC" w:rsidP="004241E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 xml:space="preserve">− поступающим предоставляется инструкция в печатном виде о порядке проведения вступительных испытаний; </w:t>
      </w:r>
    </w:p>
    <w:p w:rsidR="00091A79" w:rsidRPr="002261AD" w:rsidRDefault="000D03DC" w:rsidP="004241E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 xml:space="preserve">−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 </w:t>
      </w:r>
    </w:p>
    <w:p w:rsidR="000D03DC" w:rsidRPr="002261AD" w:rsidRDefault="000D03DC" w:rsidP="004241ED">
      <w:pPr>
        <w:pStyle w:val="a5"/>
        <w:ind w:firstLine="709"/>
        <w:jc w:val="both"/>
        <w:rPr>
          <w:rFonts w:ascii="Times New Roman" w:hAnsi="Times New Roman" w:cs="Times New Roman"/>
          <w:sz w:val="28"/>
          <w:szCs w:val="28"/>
        </w:rPr>
      </w:pPr>
      <w:r w:rsidRPr="002261AD">
        <w:rPr>
          <w:rFonts w:ascii="Times New Roman" w:hAnsi="Times New Roman" w:cs="Times New Roman"/>
          <w:sz w:val="28"/>
          <w:szCs w:val="28"/>
        </w:rPr>
        <w:t>− 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r w:rsidR="00091A79" w:rsidRPr="002261AD">
        <w:rPr>
          <w:rFonts w:ascii="Times New Roman" w:hAnsi="Times New Roman" w:cs="Times New Roman"/>
          <w:sz w:val="28"/>
          <w:szCs w:val="28"/>
        </w:rPr>
        <w:t>.</w:t>
      </w:r>
    </w:p>
    <w:sectPr w:rsidR="000D03DC" w:rsidRPr="00226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554"/>
    <w:multiLevelType w:val="hybridMultilevel"/>
    <w:tmpl w:val="D44263D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nsid w:val="0CFF3595"/>
    <w:multiLevelType w:val="hybridMultilevel"/>
    <w:tmpl w:val="A422604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
    <w:nsid w:val="1DC72024"/>
    <w:multiLevelType w:val="hybridMultilevel"/>
    <w:tmpl w:val="75C45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833F7E"/>
    <w:multiLevelType w:val="hybridMultilevel"/>
    <w:tmpl w:val="1FDCAA56"/>
    <w:lvl w:ilvl="0" w:tplc="7A3484C6">
      <w:start w:val="1"/>
      <w:numFmt w:val="decimal"/>
      <w:lvlText w:val="%1."/>
      <w:lvlJc w:val="left"/>
      <w:pPr>
        <w:ind w:left="2076"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516F01"/>
    <w:multiLevelType w:val="hybridMultilevel"/>
    <w:tmpl w:val="8098D98C"/>
    <w:lvl w:ilvl="0" w:tplc="7A3484C6">
      <w:start w:val="1"/>
      <w:numFmt w:val="decimal"/>
      <w:lvlText w:val="%1."/>
      <w:lvlJc w:val="left"/>
      <w:pPr>
        <w:ind w:left="2076"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D131DA"/>
    <w:multiLevelType w:val="hybridMultilevel"/>
    <w:tmpl w:val="5004395A"/>
    <w:lvl w:ilvl="0" w:tplc="04190001">
      <w:start w:val="1"/>
      <w:numFmt w:val="bullet"/>
      <w:lvlText w:val=""/>
      <w:lvlJc w:val="left"/>
      <w:pPr>
        <w:ind w:left="2076" w:hanging="58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886141"/>
    <w:multiLevelType w:val="hybridMultilevel"/>
    <w:tmpl w:val="01D25514"/>
    <w:lvl w:ilvl="0" w:tplc="7A3484C6">
      <w:start w:val="1"/>
      <w:numFmt w:val="decimal"/>
      <w:lvlText w:val="%1."/>
      <w:lvlJc w:val="left"/>
      <w:pPr>
        <w:ind w:left="2076" w:hanging="585"/>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7">
    <w:nsid w:val="736B1B41"/>
    <w:multiLevelType w:val="hybridMultilevel"/>
    <w:tmpl w:val="AA702FEE"/>
    <w:lvl w:ilvl="0" w:tplc="7A3484C6">
      <w:start w:val="1"/>
      <w:numFmt w:val="decimal"/>
      <w:lvlText w:val="%1."/>
      <w:lvlJc w:val="left"/>
      <w:pPr>
        <w:ind w:left="2076"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2E"/>
    <w:rsid w:val="00091A79"/>
    <w:rsid w:val="000D03DC"/>
    <w:rsid w:val="001F3F7D"/>
    <w:rsid w:val="002022C3"/>
    <w:rsid w:val="002261AD"/>
    <w:rsid w:val="00390C43"/>
    <w:rsid w:val="003A4EB1"/>
    <w:rsid w:val="004241ED"/>
    <w:rsid w:val="004C392F"/>
    <w:rsid w:val="004F56A9"/>
    <w:rsid w:val="005F3E5E"/>
    <w:rsid w:val="008136E1"/>
    <w:rsid w:val="00B416AD"/>
    <w:rsid w:val="00C6003D"/>
    <w:rsid w:val="00CC763C"/>
    <w:rsid w:val="00E12D9D"/>
    <w:rsid w:val="00E8302E"/>
    <w:rsid w:val="00EA1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6AD"/>
    <w:pPr>
      <w:ind w:left="720"/>
      <w:contextualSpacing/>
    </w:pPr>
  </w:style>
  <w:style w:type="table" w:styleId="a4">
    <w:name w:val="Table Grid"/>
    <w:basedOn w:val="a1"/>
    <w:uiPriority w:val="59"/>
    <w:rsid w:val="004F5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2261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6AD"/>
    <w:pPr>
      <w:ind w:left="720"/>
      <w:contextualSpacing/>
    </w:pPr>
  </w:style>
  <w:style w:type="table" w:styleId="a4">
    <w:name w:val="Table Grid"/>
    <w:basedOn w:val="a1"/>
    <w:uiPriority w:val="59"/>
    <w:rsid w:val="004F5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2261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2119</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Янко</dc:creator>
  <cp:keywords/>
  <dc:description/>
  <cp:lastModifiedBy>Пользователь</cp:lastModifiedBy>
  <cp:revision>6</cp:revision>
  <cp:lastPrinted>2023-07-05T09:52:00Z</cp:lastPrinted>
  <dcterms:created xsi:type="dcterms:W3CDTF">2023-06-23T07:11:00Z</dcterms:created>
  <dcterms:modified xsi:type="dcterms:W3CDTF">2023-07-21T09:42:00Z</dcterms:modified>
</cp:coreProperties>
</file>